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List of Axis Power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Major Axis powers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Nazi Germany, under Führer Adolf Hitler (and in the last days of the war, President Karl Dönitz)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Japan, under Emperor Hirohito, Prime Minister Hideki Tojo (and in the last days of the war, Kuniaki Koiso and Kantaro Suzuki).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Italy (until September 8, 1943), under Prime Minister Benito Mussolini &amp; King Victor Emmanuel III.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Lesser Axis powers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Bulgaria (until August 1944)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Hungary (until April 4, 1945)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Romania (until August 1944)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Italian Social Republic (Republic of Salò), under Benito Mussolini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Countries officially in active coalition with the Axis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USSR (until June 22, 1941, Molotov-Ribbentrop Pact)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Denmark (joined the Anti-Comintern Pact in 1941).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Finland (June 26, 1944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–July 31, 1944, Ryti-Ribbentrop Agreement)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Independent State of Croatia (until May 1945)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Thailand, under Field Marshal Luang Phibunsongkhram.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Provisional Government of Free India, under Subhas Chandra Bose.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 direct internal Axis control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Manchukuo (Manchuria; until August 1945)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Mengjiang (until August 1945)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Reformed Government of the Republic of China (until August 1945)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Vichy France (until August 1944)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Slovakia (until 1944-45)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Lokot Republic (until 1943)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Belarusian Central Rada (until 1944)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Reichskommissariat der Ostland (until 1944)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Reichskommissariat der Ukraine (until 1943-44)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Neutral countries with good relations with the Axis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Spain (until 1945)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Argentina (pro-Axis "neutrality" until March 27, 1945 when they declared war against Germany and Japan following pressure from the United States government.)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