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 early age as a student of philosophy I was perusing the stacks of my university's library and decided I would look at "Mein Kampf". I had previously avoided the work as I was living in a youthful fantasy realm of philosophical abstractions and aesthetic romanticism, listening to Bach; Wagner and Giuseppe Verdi's operas. I had made it a policy to avoid anything political looking upon it as 'the poor man's philosophy' from my 'Olympian height' of juvenescent 'intellectual sophistication'.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look superficially through the work for concentrated nuggets of abstruse philosophical conceptions but, as it lacked these in my naive judgement, passed by. The Hitlerian mystique nevertheless held its numinous power over me and I was drawn to all the forms of philosophical racialism I could discover which were available to my knowledge at the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memory of the blood had always been strong in me, recalling my origins in the realm of Eternity as those who are attuned to the Spirit and can't look upon matter and the material world as anything but an inferior plane of being, something to divorce oneself from as a mere 'temptation of the flesh', a dangerous allure of the Venusburg with its siren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stumbled upon a book of selections of Alfred Rosenberg and certain selections of Julius Evola; of Oswald Spengler and Houston Stewart Chamberlain amongst other philosophers of the fin de siecle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in many cases close but only Rosenberg was closest and his work led me further into the mythos of the blood which through later,more concrete theoretical racialist investigations led me to revisit "Mein Kampf"which I read for the first time around five years later in my late 20s.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intensity of the Fuhrer's struggle against the children of the Demiurge was clear in the most explicit terms in his magnum opus, his magical work of blood and soil. This work reawakened the bond I had toward my hometown and I read it on my journey back after a long absence as the evergreen trees sped past me bordering me on all sides, enveloping me in their forest murmurs.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I discovered politics and became more fully aware of the machinations of the enemy host and their pervasive worldly power. The image of Hitler was not as lucid as it would later become however and there was still a degree of confusion within my blood, perhaps owing to the influence of the jewish academic setting of my alma mater which served then as now as a hotbed of cultural marxist agitation, the waves of distortion competing in their influence with the Gothic ripples of the stirring of my Nordic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ideas of the lunar priest cast of the Levant maintained their overpowering influence? They created an inner turmoil lingering like the stench of mold in the casket of a sleeping warrior whose somnolence was perpetuated by the bad air of arid philosophical abstractions, the rationalism of the priest caste of the modern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made every effort to preserve the fruits of my intellectual labors, attuning myself toward the work of Martin Heidegger the National Socialist professor. He had remained loyal to the end against the universalist abstractions of the globalist cabal with its hypocritical 'morals', posturing  and perpetual clamor about 'humanity'and 'love', the same empty and artificial ideas which are idolized during the dark ages of witch burnings and inquisition.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Nuremberg trials I came later to understand where another repetition of the same persecution the Aryan race have been subject to buy the Jews and their minions for millennia since their most recent installation on the earth, presumably in the 'Çatalhöyük' region of modern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charismatic nature, when I became more acquainted with videos and speeches he had given and especially through the media of the works of Miguel Sereno the Chilean esoteric Hitlerist, exerted the mesmeric influence of the avatar of Vishnu as Serrano had dubbed him, the destroyer. The archetype of Thor one might also say manifested itself through the man Adolf Hitler, uplifting his people through his god-like luciferic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gaze posed a challenge to me and the mythos of the blood spoke through him, an emissary of the Eternal Light of the uncreated Spirit transcending the blind-god of matter Yahweh-Jehovah, inserting himself in a position of attack at the vanguard of his race, the noblest of the aryans still present on the earth and able to bring forward the necessary action in the battlefield of a degraded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is Thor the thunder god manifesting himself in an artist whose high mind serves as a vehicle of the archetype of war, re-presenting the leftward swastika symbol of the Origin of Hyperborea, the spinning hammer Mjolnir brought against the foe in a blitzkrieg of lightning from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now understand beyond the crude rationalist level of the 'human' the meaning of the symbol of the Origin and its torchbearer Adolf Hitler whose mystique still lives on and serves its purpose in the kindling of the blood memory.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Hitler himself still lives as Miguel Serrano has affirmed. Perhaps he did attain a state of immortality and left this terrestrial earth or resides in the hollow earth, in Antarctica and will soon return with Wotan and is furious horde, the final battalion of berserkers against the dark forces whose grip on temporal power begins to loosen even as I write these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employs its tactics of 'change of meaning' or 'symbolic substitution' and attempts to confuse the mind of their captives to maintain their terrestrial slave plantation of soul harvesting and energetic vampirism, keeping all under lock and key-monitored; traced and tracked as animals in their cages, bled white for their life's blood, the vital essence of the Graal, the elixir of the elixir vitae of immortality.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came as a liberator, a stern and solid warrior born under the sign of Taurus the bull, the sign associated with the star Aldebaran, which presumably is the homeland of the Hyperboreans. Through Hitler, the archetype Thor, Yahweh is confronted by the hero and receives his death-blow from mjolnir, the swirling swastika destroying the vampire wolf Fenrir, the Demiurge, creator of matter and ravenous consumer of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wins by losing as, for a Hyprborean spirit, there is no death save that which he allows through a self-ennervation and inner decadence. Hitler serves as a leader even when not present on the earth which is why his image is all but illegal in most countries under the hegemony of the infernal legions.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very image of awakens the blood memory and he has come to symbolize through his actions the liberation of the Spirit from matter, not the escapist flight from the world of Levant fantasy but the occupation of the earth of the transcendent figure incorruptible by the past times of the vulgar.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is the incarnation of the unknown god, the presence of Eternity in imminence and a symbol of the Immortals and their accomplishments under the inspiration of the will and inner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accomplishments of the German people and all of those who followed in their footsteps adopting the ideas of blood; soil and Spirit bear witness to the power of an inner awakening that only the charisma of the Fuhrer can induce. Hitler is the man against Time whose rebellion against the slavery of the powers of matter endures to this day. I who write these words have hanging on the wall photographs of the Fuhrer wherever I may journey and when I look into his eyes I receive visions of Hyperborea.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