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Community Spirit in Rousseau, Fichte, Pestalozzi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Alfred Baeumler, Bildung und Gemeinschaft, 1943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more one studies Pestalozzi’s practical effectiveness and teaching, the more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magnificent appears his breakthrough through individualism. With the blindness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genius, out of his own soulfulness, the Swiss achieved something similar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field to the East Prussian Herder. Just as Herder freed us from the individualistic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thinking of the Enlightenment and taught us to feel and recognise culture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product of the folks, Pestalozzi taught us to feel and see education as an education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only for but also through the community. In this sense, we can call Pestalozzi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Herder of pedagogy.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Humanism and the Enlightenment are rightly called “pedagogical” movements.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present-day interest in schools, in learning and teaching, in instruction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 stems essentially from these intellectual movements. However,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narrowing of the pedagogical problem that makes the theory of education one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unpleasant and unfruitful chapters in the humanities also stems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movements.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its origins in humanism and the Enlightenment,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theory of education suffers from a false approach. Erasmus and Vives, Comenius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Ratke are certainly reformers of the school and bold innovators in didactics,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they leave the essential questions untouched. Pestalozzi, on the other hand,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mere reformer of the school, but a revolutionary of education. He frees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pedagogy from its overgrowth by didactics and places it on its own feet.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discovery of community as the basis of all education signifies the detachment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educational theory from the shackles of individualism and the gaining of the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fruitful approach to educational science.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it is not Pestalozzi who enjoys the fame of this liberation to this day,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Rousseau. In “Emil” one sees the foundation book of the newer pedagogical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science. Here one thinks one finds the thoughts that not only had a revolutionary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 on their time, but also determined the approach to the pedagogical problem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up to us. From Rousseau onwards, the education of the individual to become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“human being” through the planned development of the physical and mental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powers that lie dormant in him until he is integrated into human society - 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supposed to be the programme of all education and the key to pedagogical theory.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has been repeated countless times, and countless times Pestalozzi’s genius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sinned against. For it is not Rousseau but Pestalozzi who is the real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revolutionary in the history of educational science. Rousseau only overcame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 of the Enlightenment; precisely in the decisive point, the author of “Emil”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remains completely caught up in the Enlightenment. Pestalozzi penetrates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depths and destroys Enlightenment thinking in its approach.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Rousseau, education has been freed from the tutelage of the book;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of childhood and youth has been seen and affirmed by him; likewise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of the body and manual labour. These may be important discoveries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field of education. But we are concerned with the principle. Is Rousseau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discoverer of the true realm of education, as liberal history has repeatedly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presented it to us, or does his pedagogy merely represent the culmination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individualism of the Enlightenment in its final phase brought about by him?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Rousseau’s historical importance is based on the fact that he put an end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rationalism of the Enlightenment. It is usually assumed that rationalism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individualism are so closely connected that the end of one must also mean the end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other. This is not the case. There is a rationalistic and an irrationalistic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individualism. Rousseau does not abandon the individualistic thinking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Enlightenment when he substitutes feeling for reason.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thus achieved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merely an individualism in a new, more dangerous form. Individualistic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rationalism is replaced by individualistic sentimentalism, the strict rule of reason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replaced by the anarchy of the heart that feels only itself and impetuously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desires its happiness.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still has its standards and its forms; but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unleashed heart knows only itself and its formless arbitrariness. Rousseau’s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“liberation” does not lead to a new, deeper bond, but to dissolution. This is why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Rousseau was able to become the philosopher of the French Revolution,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not find the measure in itself, but had to be brought to a halt from outside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Bonaparte.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Rousseau’s philosophy is without binding principle - so how could his “Emil”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 the right pedagogical approach? Rationalistic individualism is replaced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irrationalistic individualism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and this is even more dangerous than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“Emil”, three different types of education are distinguished. The individual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educated by nature or by people or by things. The education of nature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dependent on us, that of things only in certain respects, and also that through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only conditionally in our hands. The real educator is the connection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and things. The educator does not have to educate, but only to see to it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is done that could disturb the educational work of nature. When the word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“nature” is used, any idea of natural human community must be kept away.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“Nature” only means the context of forces and events in which man is placed;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result of education should be that he ultimately finds himself in a correct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 to nature.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Rousseau’s “nature” is a completely impersonal educator; the connection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and things, through the repercussions of which he comes to realise his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strength and weakness, is an inhuman one. Human community is not contained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any form in Rousseau’s approach. Emil is an orphan, he stands outside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relationships and ties. The only human relationship in which he is shown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beginning, that to his educator, remains completely undefined, shapeless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cool. This educator stands next to the actual events, he only supports and explains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happens by itself.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Neither the family nor the men’s association have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 on Emil. The other person only becomes significant for him at the moment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his sexuality awakens. He encounters them in the form of his lover.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detailed description of puberty therefore marks the decisive turn in the structure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whole. Of course, the appearance of Sophie does not change anything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fundamental. The upbringing is complete. Emil, who has been formed into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“human being” without humans, becomes a husband and father and thus a citizen.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Emil grew up not only in outer solitude and silence, but also in complete inner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solitude, in a socially empty space, as it were.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he nevertheless ends up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citizen in accordance with the demands of Rousseau’s main political work (“The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Contract”), this is not a contradiction from a purely intellectual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view, for life in human society is and remains for Rousseau the goal of education.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Emil is educated away from the human community, but still for life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community. This is precisely the peculiar paradox of Rousseau’s approach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 of education: only outside the community (of today) can one educate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community (of tomorrow). Education for the true, future community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made possible through separation from the corrupt, present community.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remains unanswered here is the question of whether it is at all possible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educate a person for the community outside of community life. How is a person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has never had the experience of community supposed to grow into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community? The isolated egoist can become a family egoist through marriage,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not a person in the community all at once. Without the experience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 from a young age, education for community is not possible.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Rousseau’s system is the system of consummate egoism. All his appeals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compassionate heart cannot conceal the fact that individualism reaches its peak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and leads itself ad absurdum. The complement to this extreme individualism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an equally extreme collectivism, as we find in Rousseau’s concept of the state.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Fichte draws a completely different pedagogical conclusion from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historical-philosophical premise: that the present is completely corrupt. He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separates the generation to be educated in the spirit of a new age from the older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generation, but he still lets the children grow up under the care of their teachers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an institutional community.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Fichte’s significance for theoretical pedagogy is not to be found in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conquest of the concept of community for educational science. Fichte approaches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problem of education from the point of view of the ideal task set for the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generation. In this way, he finds and shapes the concept of the nation 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 community of descent that is at the same time a community of pure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spirits, whereby Fichte is essentially concerned with proving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 of this community, but not with proving the independent significance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concrete community as such. And there is no mention of an educational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effectiveness of the community. Finally, education in Fichte is more an education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spiritual community than an education through the community. Not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two concrete forms of community (family and male alliance or clan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following) appears in Fichte’s system of education. In their place is the purely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 construction of an educational institution that unites children of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sexes under the supervision of teachers.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Originally and before all education, Fichte believes, lies in the human being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makes education possible in the first place. Morality cannot be brought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the child if it is not already in the child. The purest form of this morality,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is the instinct for respect. For Fichte, the basis of all moral education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sensual love of children and parents, as Pestalozzi assumes, but the drive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mutual respect.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this, the human being does not develop into a full human being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within the community through mutual taking and giving, but living together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others is only the consequence of a ready-made, as it were preformed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morality. The instinct for respect has no actual development; its content is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same. It changes in appearance, but not in essence.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although Fichte accepts the relationship between man and man as the basis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moral education, he does not understand man as a being developing morally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community. As a result, the community as the prerequisite for moral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recedes completely into the background in pedagogical theory.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 of the nation is not derived by Fichte from the concept of the community,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strange as this may sound to us today. Fichte knows nothing of the fact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only grows into a real human being in the community. Mutual respect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great, but the human relationships of a living community are by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exhausted in mutual respect. Much more elementary processes than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mutual respect make up the basic layer of the life of the community. Because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Fichte ignores all these processes, he cannot build up his concept of the nation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below, but must construct it from above.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Pestalozzi, on the other hand, does not know the concept of nation in the Fichtean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sense. His concept of the folk is merely a social one. For Pestalozzi, “folk” means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quite vaguely the “lower” folk that must be helped, not the political folk,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closed nation. Pestalozzi’s path to pedagogy does not lead through the philosophy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history and the historical appearance of the nation, but through the experience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educating youth. And for him that means: through the experience of a living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close community of the home, of the family, of parental and child love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Pestalozzi has exclusively in mind. His concept of community never departed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this narrow starting point. The temporal nature of this peaceful, idyllic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 of community is easy to recognise, and its critique can be given without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difficulty in the age of the great nation states. For pedagogical theory, however,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 decisive from which sub-district of the community Pestalozzi started, but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 the fact that he started at all with the real community of the family -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a real revolution - and secondly, in which way he conceived his approach.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consciousness of posterity, Pestalozzi lives on as the creator of the method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elementary education, i.e. as a didactician. A tragic misunderstanding! It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precisely that which lay before all didactics that was important to Pestalozzi, both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practitioner and as a theorist. It became difficult for him to give adequate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to his greatest and most important thought, and perhaps it is only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we can fully understand how simple and correct the approach of Pestalozzi’s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pedagogy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a very simple insight that Pestalozzi wanted to express. All teaching,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how successful, is without value and meaning if it does not take place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framework of a living community. Training of the intellect and the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leads to nothing but a thousand empty skills if the human being does not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time develop morally. But this he does only under the breath of love. “The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error was great and the deception immeasurable,” says Pestalozzi, “that 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believed that I seek the formation of the human nature through one-sided head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education, I seek it through the one-sidedness of arithmetic and mathematics; no,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seek it through the all-sidedness of love.”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life of the heart precedes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correct knowledge and ability, and without the development of the powers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heart all development of the spiritual faculties is of no use. Therefore the child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morally educated only in the circle of home life. “The child loves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believes before it thinks and acts, and the influence of home life stimulates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elevates it to the inner essence of the moral forces which presuppose all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and action...”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point at which Pestalozzi begins is therefore that layer of elementary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experiences and experiences which link the child with mother, father and siblings.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Love” - the word Pestalozzi uses to describe all these experiences - is not a one</w:t>
        <w:t xml:space="preserve"> off early state of experience, but something that is permanently essential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being, something that actually makes him a human being. It is the task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educator never to detach the methodically guided teaching from such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situations that call upon the child’s power of love. Only in a continuous exchange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loving give and take is the child able to develop as a moral being.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more disastrous than a didactic approach that undertook to educate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being without this elementary education through love (which we can call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emotional education). It would result in a mechanical puppet, not a living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being. “Faith and love are the be-all and end-all of natural, and therefore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elementary, education in humanity. Spiritual education and art education are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subordinate means of education and only in this subordination are they 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contribute to the harmony of our powers and to the balance of them among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Pestalozzi is the first pedagogue who understood the human being not as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isolated, finished person, but as one who first develops in the community. He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to consider a real life-circle, a community reality, as the first and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thing in all education and teaching. He approached the questions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didactics with true passion, and in doing so he got lost in the strangest trains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thought. He has never underestimated the importance of teaching methods.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time, however, he has always assigned teaching the place where it alone can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its beneficial effect. Education must always be built into a living community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this is Pestalozzi’s decisive insight, the teaching he left to the generations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teachers after him. Only when the “basic forces” that make it possible for people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live together in the family are alive and active can intellect and will develop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harm.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Pestalozzi’s pedagogy therefore distinguishes the means of development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basic human powers from the means of training and instruction in knowledge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skills. The means of development of the basic forces are always the same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proceed from eternal laws; the means of training and instruction are as different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objects of the world to whose knowledge and use our forces are applied.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are subordinate and subordinate to them. This means not only the primacy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irrational over the rational, of the heart over the mind, but it means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primacy of the reality of life over all teaching and over all knowledge and ability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individual.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deepest meaning of the priority of the reality of life over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method, however, is the priority of the community over the individual.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priority is not to be understood as if community and individual were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separable from each other and as if the latter had to be valued more highly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former. That would be an external, mechanistic way of thinking. Community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individual belong together and form a whole. Priority of the community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(in Pestalozzi’s language) priority of love, and that means: priority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forces that establish the immediate life of the community over all abilities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achievements of other kinds, even those that constitute the pride of the individual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