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Baron von Ungern-Sternberg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1,598 words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Baron Roman Nikolai Maximilian von Ungern-Sternberg, 1885</w:t>
      </w:r>
      <w:r>
        <w:rPr>
          <w:rFonts w:ascii="Calibri" w:hAnsi="Calibri" w:cs="Calibri" w:eastAsia="Calibri"/>
          <w:color w:val="auto"/>
          <w:spacing w:val="0"/>
          <w:position w:val="0"/>
          <w:sz w:val="22"/>
          <w:shd w:fill="auto" w:val="clear"/>
        </w:rPr>
        <w:t xml:space="preserve">–1921, photographed in 1921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Translated by Greg Johnson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Czech translation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Translator’s Note: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text, published in 1942 or 1943 under the title “Baron von Ungern Venerated in Mongolian Temples,” deals with one of the 20th century’s most enigmatic figures whom I first encountered in the pages of Ferdinand Ossendowski’s brilliant Beasts, Men, and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recent and complete biography of Baron Ungern-Sternberg, James Palmer’s The Bloody White Baron: The Extraordinary Story of the Russian Nobleman Who Became the Last Khan of Mongolia (Basic Books, 2009), performs the impossible feat of making his life boring, and is also repugnantly politically correct.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Ungern-Sternberg’s life is not just the stuff of legend, but also of video games (Iron Storm), graphic novels (Corto Maltese in Siberia), and novels (Buddha’s Little Finger, The Ninth Buddha: A Novel of Suspense, The Fuller Memorandum). If there is not already a Black Metal song about the bloody baron, it seems inevitable that there will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Recently, there has been a spate of writings about a figure who, in spite of his extraordinary stature, had passed almost unnoticed in the tumult following the First World War: Baron Roman Nikolai Maximilian von Ungern-Sternberg.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Ferdinand Ossendowski was the first to write about him, with recourse to great dramatic effects, in his famous and quite controversial Beasts, Men, and Gods. It was followed by a “fictionalized” life of Baron Ungern-Sternberg, published by Vladimir Pozner under the title of Bloody Baron: The Story of Ungern-Sternberg; then, by another fictionalized life by Berndt Krauthoff: Ich befehle: Kampf und Trag</w:t>
      </w:r>
      <w:r>
        <w:rPr>
          <w:rFonts w:ascii="Calibri" w:hAnsi="Calibri" w:cs="Calibri" w:eastAsia="Calibri"/>
          <w:color w:val="auto"/>
          <w:spacing w:val="0"/>
          <w:position w:val="0"/>
          <w:sz w:val="22"/>
          <w:shd w:fill="auto" w:val="clear"/>
        </w:rPr>
        <w:t xml:space="preserve">ödie des Barons Ungern-Sternberg.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books seem, however, to give an inadequate image of Ungern-Sternberg, whose figure, life, and activity were complex and enigmatic, thus leaving great latitude to the imagination. René Guénon, the famous Traditionalist writer, contributed to a better knowledge of the baron by publishing passages of letters written in 1924 by major Alexandrovitch, who had commanded the Mongolian artillery in 1918 and 1919 under the direct orders of Ungern-Sternberg; and this evidence, of undeniable authenticity, leads one to think that the authors of these fictionalized lives often depended on inaccurate information, even with regard to the end of the baron.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Ungern-Sternberg as a child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Descended from an old Baltic family, Ungern-Sternberg can be regarded as the last implacable enemy of the Bolshevik Revolution, which he fought with a relentless and inextinguishable hatred. His principal feats of arms proceeded in an atmosphere saturated with magic and the supernatural, in the heart of Asia, under the reign of the Dalai Lama, the “living Buddha.” [Note: Evola seems to be using “Dalai Lama” in a generic sense, rather than as a particular title. The individual to which he refers is the  Bogd Gegen, the third ranking living Buddha in the Tibetan system, after the Dalai Lama and the Panchen Lama. The eighth Bogd Gegen was crowned “Bogd Khan” (Emperor) of Mongolia in 1911 after Mongolia achieved independence from China. He lost power in 1919 when Chinese troops occupied Mongolia, and he was arrested in 1920. He was restored to power in 1921 by Ungern-Sternberg.</w:t>
      </w:r>
      <w:r>
        <w:rPr>
          <w:rFonts w:ascii="Calibri" w:hAnsi="Calibri" w:cs="Calibri" w:eastAsia="Calibri"/>
          <w:color w:val="auto"/>
          <w:spacing w:val="0"/>
          <w:position w:val="0"/>
          <w:sz w:val="22"/>
          <w:shd w:fill="auto" w:val="clear"/>
        </w:rPr>
        <w:t xml:space="preserve">—Trans.]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enemies called him the “bloody baron”; his disciples, the “severe little father” (the Tsar is called the “little father”). As for the Mongols and the Tibetans, they regarded him as a manifestation of the invincible force of the god of the war, the same supernatural force that, according to legend, chose to be “born” Gengis Khan, the great Mongolian conqueror. They do not believe in the death of Ungern-Sternberg—it seems that, in various temples, they still preserve his image, symbol of his “presence.”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Bolshevik Revolution broke out, Ungern-Sternberg, a Russian officer, raised a small army in the East, the “Asian Calvary Division,” which was the last to be commanded by Russian troops after the defeat of Wrangel and Kolchak, and accomplished almost legendary exploits. With these troops, Ungern-Sternberg liberated Mongolia, then occupied by Chinese troops supported by Moscow; he made an extremely daring rescue of the Dalai Lama [Bogd Khan], who declared him the first prince and regent of Mongolia and gave him the title of priest.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Portrait of the Bogd Khan, 1869–1924, by Marzan Sharav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Ungern-Sternberg entered relations not only with the Dalai Lama [in this case, Evola is referring to the 13th Dalai Lama of Tibet, with whom Ungern-Sternberg was in contact], but also with Asian representatives of Islam and personalities of traditional China and Japan. It seems that he cherished the idea of creating a great Asian empire, based on a transcendent and Traditional idea, to fight not only against Bolshevism but also against all of modern materialist civilization, of which Bolshevism was for him but the most extreme consequence. All of which leads one to think that Ungern-Sternberg, in this respect, was not simply following his own initiative, but rather was being directed by someone who was, so to speak, in the shadows.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Baron Ungern-Sternberg’s contempt for death exceeded all limits, and consequently he had a legendary invulnerability. Leader, warrior, and strategist, the “bloody baron” was at the same time equipped with a superior intellect and a vast culture, and, in addition, with a kind of clairvoyance: he had, for example, the ability to infallibly judge all those upon whom he fixed his gaze and to recognize in them, at the first glance, the spy, the traitor, or the man most qualified for a given station or function.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Regarding his character, his comrade in arms Alexandrovitch writes: “He was brutal and pitiless as only an ascetic can be. His insensitivity exceeded all that one can imagine, and would seem to be discoverable only in an incorporeal being, with a heart as cold as ice, knowing neither pain nor pity, neither joy nor sadness.” It seems ridiculous to us to attempt, like Krauthoff, to attribute these qualities to the effects of the tragic death of a woman whom Ungern-Sternberg might have loved. It is always the same story: modern biographers and novelists never cease to introduce the obligatory topics of love and woman, even where it is least justified.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Ungern-Sternberg in 1921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if one takes into account the fact that Ungern-Sternberg was Buddhist by family tradition (it was the religion to which one of his ancestors who had gone to make the war in the East had converted), it all leads one to think that the qualities indicated by Alexandrovitch relate, on the contrary, to a real superiority, and that they are those that appear in all who are in contact with a genuinely transcendent, superhuman plane, to which ordinary standards—the common notions of good and evil, and the limitations of sentimentality—no longer apply, but where the law of the absolute and inexorable action reigns instead. Baron von Ungern-Sternberg could probably have become a “man of destiny” if the circumstances had been favorable to him. But they were not, thus his existence was like the tragic and fleeting flash of a meteor.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having liberated Mongolia, Ungern-Sternberg marched on Siberia and attacked the troops of the “Red Napoleon,” the Bolshevik general Bl</w:t>
      </w:r>
      <w:r>
        <w:rPr>
          <w:rFonts w:ascii="Calibri" w:hAnsi="Calibri" w:cs="Calibri" w:eastAsia="Calibri"/>
          <w:color w:val="auto"/>
          <w:spacing w:val="0"/>
          <w:position w:val="0"/>
          <w:sz w:val="22"/>
          <w:shd w:fill="auto" w:val="clear"/>
        </w:rPr>
        <w:t xml:space="preserve">ücher. He became the terror of the Bolsheviks, whom he fought pitilessly, until the end, even when he saw the fight was hopeless. He obtained important successes, occupied several cities. Finally, in Verchnevdiusk, attacked by Bolshevik forces more than ten times greater than his own intent on finishing their last antagonist, he was forced to fall back after a long and brutal fight.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this point on, nothing precise is known about the fate of Ungern-Sternberg. According to the two authors of “fictionalized” biographies, Pozner and Krauthoff, he was betrayed by part of his army, fell into a state of prostration and of demoralization, and, captured, was shot by the Reds. Krauthoff even imagines a dramatic interview between the “Red Napoleon” and Ungern-Sternberg, during which he refused the offer to spare his life if he served the Red cause as a Soviet general. It seems, however, that all that is but pure fabrication: according to the information published by Guénon, and to which we referred above, Ungern-Sternberg was by no means made prisoner and died of natural causes close to the Tibetan frontier. [Soviet archives indicate that Ungern-Sternberg was indeed betrayed, captured, tried, and shot on Lenin’s express orders.</w:t>
      </w:r>
      <w:r>
        <w:rPr>
          <w:rFonts w:ascii="Calibri" w:hAnsi="Calibri" w:cs="Calibri" w:eastAsia="Calibri"/>
          <w:color w:val="auto"/>
          <w:spacing w:val="0"/>
          <w:position w:val="0"/>
          <w:sz w:val="22"/>
          <w:shd w:fill="auto" w:val="clear"/>
        </w:rPr>
        <w:t xml:space="preserve">—Trans.]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 various versions agree on one detail, i.e., on the fact that Ungern-Sternberg would have known the day of its death with exactitude. Moreover, a lama had predicted that he would be wounded—during the attack of Red troops at the Dauria station. And these are not the only elements that make the strange figure of the “bloody baron” so suggestive. There is a curious testimony on the effects that, at certain times, his glance produced on those whom it fixed: “He felt an unknown, unexplainable, feeling of terror: a kind of sound filled his chest, similar to that of a steel band that is tightened more and more.” The fact is that, for those who were close to him, his prestige and the irresistible character of his force of command took on something of the supernatural and thus distinguished him from a simple military leader.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more singular fact: according to what Gu</w:t>
      </w:r>
      <w:r>
        <w:rPr>
          <w:rFonts w:ascii="Calibri" w:hAnsi="Calibri" w:cs="Calibri" w:eastAsia="Calibri"/>
          <w:color w:val="auto"/>
          <w:spacing w:val="0"/>
          <w:position w:val="0"/>
          <w:sz w:val="22"/>
          <w:shd w:fill="auto" w:val="clear"/>
        </w:rPr>
        <w:t xml:space="preserve">énon reports, enigmatic phenomena, “psychic” in nature, occurred recently in Ungern-Sternberg’s castle, as if the force and the hatred brandished against Red subversion by the one considered in Tibet to be a manifestation of the “god of war” had survived his death, in the form of restless residues of this tragic figure, who has, in more than one aspect, the qualities of a symbol.</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