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JULIUS EVOLA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és a forradalmak intellektuális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észítése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„Mindig ezr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ével akadnak olyan naív emberek, akik azt hiszik, hogy a forradalmak spontán mozgalmak, amelyek maguktól kirobbanhatnak. Pedig ez képtelen feltételezés egy olyan korszakban, amely arra törekszik, hogy a tudományosság korszaka legyen, és amely tudja, hogy éppen azokat a folyamatokat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éldául a holttest felbomlását, a betegséget, az öregedést, az úgynevezett természetes halált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–, amelyekr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ábban azt hitték, hogy automatikusak, és semleges természeti törvények szabályozzák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őket, toxinoknak, bacilusoknak nevezett konkr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és él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ágensek határozzák meg. Ugyanez történik a társadalomban, amely a térben, a történelemben,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őben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emberis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ég. Az emberi személyekben testet ölt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bacilusok, toxinok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amelyeket a nemzed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ékek szeme nem vesz észre, és amelyekr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örténészek szeme nem vesz tudomást, vagy (még gyakrabban) azt képzeli, hogy nem vesz tudomást, de amelyeknek létezése a társadalom és a történelem bakteriológusa számára nem titok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áltják ki a forradalmak képviselte lázakat, bomlásokat és görcsöket.”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 szavaknak (amelyek Malynski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de Poncins Okkult háború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önyvében olvashatók)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ódszertani elvként kellene szolgálniuk mindazok számára, akik manapság a történelmi diszciplínákat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űvelik,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akik fel akarják fogni az utóbbi évszázadokban kibontakozó események valódi értelmét. Valójában a forradalmak történetét még nagyrészt meg kell írni; a francia forradalomtól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„nagy forradalomt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kezdve, amelynek vonatkoz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ásában még ma is jórészt éppen a forradalmat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örökt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ármazó sugalmazások hatása alatt állunk.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Annak, aki számot szeretne vetni azzal a háttérrel, amely a nyugati világ válságának ezen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esem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 mögött meghúzódik, egy (az Einaudi kiadónál most megjelent) valóban értékes és alaposan dokumentált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űvet 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ánlhatunk: Bernard Fay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és a XVIII. század intellektuális forradalma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munk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áját.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munka nem csupán ennek a mozgalomnak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legt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öbbek által nem is gyanított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épét mutatja be, hanem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szekta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ódszereit is illusztrálja. Ami pedig a felforgatás tudományába jobban beavatottakat illeti,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Fay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önyvében sok olyan anyagot találhatnak, amely tovább vezetheti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megláthatnak olyan dolgokat, amelyeket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alapelvek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íján és 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esem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ények és személyiségek anekdotikus és látványos oldala iránti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őszeretete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övetkeztében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szerz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nem vett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Hogy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égnek a francia forradalomban játszott szerepét megértsük, abban az értelemben kell kiterjesztenünk a társadalmi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„mikrob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ák” képét, hogy megállapítsuk: ahhoz, hogy egy szervezet felbomoljon, vagy bomlása felgyorsuljon, három tényez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őre van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ükség. A szervezet bizonyos részeiben szükség van egy általános kedvez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ételre (prediszpozícióra); szükség van továbbá arra, hogy a válaszadásra képes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érintetlenek legyenek; végül szükség van a mikroba aktív akciójára, amely a bomlás felé tartó elemeknek kijelöli a kívánt irányt.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francia forradalomban e három feltételt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égnek és ügynökeinek általános irányításával szisztematikusan megvalósították. Immár itt az ideje számot vetnünk azzal, hogy a francia forradalom mint a nép lázadása, mint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„elker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ülhetetlen túlkapások” ellenére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„az emberi jogok nemes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övetelése”, és így tovább, hazugságok, amelyeket csak tapasztalatlan és gyanútlan fiataloknak lehet bemesélni. Sajnos, ez iskoláinkban nem ritkán még ma is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őfordul.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francia forradalomban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ahogyan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ébként majdnem minden más forradalomban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„n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épnek”, a tömegnek csak passzív szerepe volt. A valódi ágensek olyan kisebbséget alkottak, amely felhasználta az intellektuális és ideológiai eszközöket, és amely befogadta és elterjesztette a forradalmat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felforgat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tevékenységet. E kisebbség egyáltalán nem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ép” volt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ellenkez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őleg, az arisztokr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ácia, a nemesség.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Ami 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özül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„prediszpoz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íciót” illeti, ezt azok a körülmények jelentették, amelyek között Franciaországban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annak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ódszeresen arisztokráciaellenes, antifeudális és abszolutisztikus tevékenységnek következtében, amelyet Szép Fülöpt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kezdve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úgynevezett Napkirályig ennek az országnak a királyai kifejtettek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nemess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élt. Fay kutatásai meger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ítik azt, amit ezzel kapcsolatban több alkalommal kifejtettünk[1]. Nevezetesen: virtuálisan éppen az abszolutista centralizmus készítette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 forradalmat, amikor meggyeng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ítette a feudális nemességet, amely minden normális rendszer fenntartója és csontváza. Ez a nemesség a hierarchikus rend folytatásának biztosítéka ott is, ahol e rend legmagasabb csúcsa, a királyság, válságba kerül. Az említett tevékenység következtében a francia nemesség csak kellemetlenségekkel és megaláztatásokkal találkozott; hatalmától megfosztva elhagyta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ősei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öldjét, udvari nemességgé alakult át, a hiúságban és az elvesztett presztízs és befolyás pótlékaiban keresett kompenzációt.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 volt az úgynevezett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ársaság” (le monde); szinte önmagáért való hatalom az udvar perifériáján; a nagyvilági és az intellektuális közötti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az 1700-as években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egyre ink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 nemzetközi és sznob vonásokkal. Egy új, bens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 alaktalan kaszt jelenik meg, amely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élkülözi az ókori kasztok férfias és rasszbeli vonásait. Alapjában véve nyitott, mivel olyan értékeket tisztel, mint a gazdagság és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„csillog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ó” intelligencia. A hiteles ókori nemesség nem becsülte sokra e vonásokat, és ez immúnissá tette minden beszivárgással és promiszkuitással szemben. Csak formálisan és szórványosan tradicionalista, konzervatív és nemzeti; valódi irányultsága viszont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reakci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óképpen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liber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ális. Ez egyre inkább megmutatkozik, amikor XIV. Lajos halálával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 az utols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gazda, aki még keményen éreztette az öklét.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Pontosan a lecsúszott és dekadens nemességnek ezt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„csillog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ó” és üres környezetét választották ki a felforgatás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észítésére; jóval azel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mintsem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ép” bármiféle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„jogokra”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„emberi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övetelésekre” gondolt volna. A nép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elem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manipul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 nemességt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kapta meg ezeket az agyr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émeket; azzal a feladattal, hogy azokat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ágosult és nemes szellemek” absztrakt spekulációiból sajátosan forradalmi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alakítsa át. Ezt az abszolutizmus által teremtett, már említett pszichológiai és társadalmi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ények körültekint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felhaszn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álása tette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Fay érdeme, hogy kiemelte azt a szerepet, amelyet e vonatkozásban a korai 1700-as évek francia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„nagyvil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ági társaságának” angolosítása játszott. Az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ősen protestantiz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 angol nemesség úgy jelent meg, mint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ahelyett hogy a monarchia tartotta volna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sakkban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amely sakkban tartja a monarchi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át, és ezért irigylésre méltó példa és elb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minta, minden liber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erény menedékhelye. A Napkirály halála után az angol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„nagyvil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ági társaság” határozta meg a francia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„nagyvil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ági társaság” tónusát. Megjegyezhetjük, hogy ez volt az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évelyedés. Ahelyett hogy a központi nyomás csökkenése nyomán hatalommal bíró, igazi feudális és tradicionális nemességgé alakult volna át, és megtalálta volna a presztízsének visszahódításához 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utat, a francia nemess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elindult lefelé a lejt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őn: egy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ártékony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alapjában véve mitikus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követett. Ugyanis Fay azt is megmutatja, hogy az angol arisztokrácia ragyogása pusztán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őleges volt,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csillogó homlokzat mögött már ekkor is a romlás rejt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ha egyszer ez volt a francia nemesség orientációja, a talaj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volt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észítve. Elég volt elvetni belé a magot, hogy megteremjen a kívánt gyümölcs. És itt kapcsolódik be a mikrobáknak, vagyis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égnek a tevékenysége. Fay megfontolásai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teszik, hogy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ázisokat különböztessünk meg. Mindenekel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itt van a 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ász (vagy vírus) fázisa. Mindegyik fázis közül ez a legsötétebb, mert ebben keletkezik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mint potenciálisan forradalmi szekta. A második fázis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„intellektu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forradalom”, a kovász elterjesztése az európai arisztokráciát elb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ában”. Ebben a fázisban ragadta magához az angol arisztokrácia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éget, és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őművesedett el az angol arisztokr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ácia. A harmadik fázis a fert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kibontakozása egészen a krízisig, vagyis Angliából kiindulva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eszm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 elterjedése. Ez különösen Franciaországra összpontosul, ahol létrejön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úgy mondjuk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„lecsap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ódás”, és az intellektuális forradalom a társadalmi forradalomba torkollik.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Emeljük ki azonban, hogy az egész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űvelet első 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óbáját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amelynek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élja az lett volna, hogy megkönnyítse a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siker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ült szerencsésen leküzdeni. Az általánosan tanított történelemben err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sem esik egyetlen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sem.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Fay könyvében megtaláljuk annak pontos dokumentációját, hogy az amerikai forradalmat is lényegében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készítette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azután közvetlenül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 meghat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ározott incidens segítségével, amely casus bellihez vezetett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provokálta ki. A forradalom legfontosabb kovácsai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Franklint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és Washingtontól kezdve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őművesek voltak. Szabadkőműves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összejöveteleken fogalmazták meg azokat az eszméket, amelyek az amerikai forradalmi mozgalom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esem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ényeinek alapjául szolgáltak. Így a híres Függetlenségi Nyilatkozatot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ugyan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úgy ahogyan egy 1917-ben Párizsban tartott nemzetközi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kongresszus fogalmazta meg mindazokat az eszm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éket és alapelveket, amelyek a Nemzetek Szövetségének ihlet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váltak. Ahogyan Fay elmondja, a forradalom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őzelme 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rendezett nagy felvonuláson Washington nem karddal az oldalán, hanem kötényben és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állszalaggal, a szekta nyakékeivel és jelvényeivel feldíszítve, más kiemelked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szabadkőművesek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élén jelent meg.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„Ez volt a valaha is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átott legnagyobb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par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ádé.” És már e pillanattól kezdve Franklin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 Prométheusz, aki jelmondata szerint elragadta az égt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vill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ámot és a zsarnokoktól a jogart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 tudta bolond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ítani a francia nemességet, hogy végül Franciaország katonailag beavatkozzon a lázadó Amerika oldalán. Amerika pedig ezt úgy hálálta meg,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észben magának Franklinnak a révén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forradalmi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„nemesen” liber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eszmék újabb adagját importálta Franciaországba.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nézzük most a kovász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észítésének fázisát. Mondottuk, hogy ez egy rejtélyekkel tele fázis, mert rejtélyes az a folyamat, amelynek révén az úgynevezett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„operat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ív”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„spekulat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ív”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éggé alakult át. Ez az átalakulás az 1700-as évekt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kezdve az 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 intellektuális, majd társadalmi és politikai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felforgat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folyamatnak a kulcsa és kiinduló pontja. Valójában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ítélet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amely ellen nem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ünk meg harcolni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–, hogy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mindig felforgató politikai szekta volt.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kezdetei homályosak és távoliak, azonban bizonyos, hogy a forradalmi szekta vonásait csak a fent jelzett átalakulás pillanatától kezdve vette fel, vagyis az 1700-as évek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negyed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ében és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Jean 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éophile Desaguliers által kifejtett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„reformtev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ékenységgel” kapcsolatban.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periódus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létezett Angliában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„operat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ívnak” nevezett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ég. Az, amit Fay err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mond, kiss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felületes és a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őlegesre korl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átozódik. Látható, hogy ebben a vonatkozásban nem igazán kompetens. Szerinte az operatív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az építészek ókori testületeinek volt a továbbélése (innen a szervezet neve), amely meg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őrizte a mesters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égnek egykor a hivatás gyakorlásához köt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ődő titkos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ítusait és jelképeit.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áholyok operatívak voltak. Templomokat építettek, meszet oltottak, tervrajzokat vázoltak fel, köveket faragtak, és minderre szabályaik voltak. E szabályok rituáléikban nem csupán mint mesterségbeli titkok jelentek meg, hanem úgy hirdették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úgy alkalmazták a beavatottakra, és úgy mutatták be a profánoknak, mint erkölcsi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írásokat. A középkor óta szokásban volt, hogy összekeverjék a misztikus fogalmakat, az intellektuális tanokat és a technikai titkokat.” Ezt mondja Fay. De a dolgok kissé másképpen állnak. Az operatív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valójában beavatási szervezet volt,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„operativit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ása” lényegében az emberi benseje felé fordult.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ályi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észete” arra törekedett, hogy átalakítsa azt, amit az ember szokásosan magának érez, és ezt a tudat magasabb, transzcendens formáiba vezesse át.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Mint az alkímia kifejezései,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égéi is tisztán jelképesek voltak.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Természeténél fogva ez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őtti szabadkőművess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apolitikus és hierarchikus volt, és a tekintélyelv felé hajlott. Hiszen nyilvánvalóan képtelenség lett volna, hogy éppen az, aki egyfajta ember feletti ember vagy transzcendens ember megteremtésére törekedett, az egyetemes egyenl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 és minden rend lerombolását hirdette volna. Így maga Fay is, amikor e szervezetek alkotmányát ismerteti, megállapítja, hogy ezek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att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ól, amit a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őbbiekben hirdettek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uralkod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ók és a föld iránti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minden felforgat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és árulás elnyomásának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ítését írja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Ekkor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egy szó sem hangzott el az egyház és a dogma iránti ellenszenvr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ől. E szervezetekben ugyan volt gibellin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ányultság, de ez mentes volt attól a szektárius és társadalmi jellegt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amely fokozatosan kibontakozott,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végül egy szemiateista antiklerikalizmushoz vezetett.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Nos, a 18. század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negyed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ében ezt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 felváltotta egy másik, amely a forradalmi és felforgató tevékenység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űzf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észkévé vált. Megismételjük: az átmenet rejtélyes. Az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szervezet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ószín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invol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úciójára gondolhatunk, amely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eredeti szellemi princípiuma elhagyta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ötét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eszk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özévé vált. Ezek az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besziv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árogtak a szervezetbe,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ódon átalakították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 tevékenység céljára használták fel. Ez a hipotézis nem csak azért hitelt érdeml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mert a forradalmi szabadkőművess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égben tovább élnek az operatív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szimbólumai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„dignit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ásai”, de azért is, mert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ahogyan azt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egy korábbi írásunkban[2] kimutattuk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mindazok az alapeszm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éket, amelyeket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felforgató tevékenysége során elterjeszt, úgy tekinthetjük, mint amelyek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hamis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ítás, profanizálás és feje tetejére állítás révén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 más természet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alapelvekből erednek. Ezek minden olyan tradicion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szervezet sajátjai, mint amilyen a korai operatív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is volt.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új, eredetileg Angliában megjelen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„spekulat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ívnak” szoktuk nevezni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nem mintha nem „oper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álna” (s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ez volt az, amely társadalmilag és politikailag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„oper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ált”), hanem mert központjában immár nem egy elitcsoport spirituális kialakítása és átalakítása volt, hanem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„spekul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ációkra” adta a fejét, vagyis egy lényegében racionalista, deista és liberális ideológia megteremtésére. Ez az igazi dogmák és a tekintély minden pozitív formájának ellendogmája, valamint a jóakaratú emberek egységének alapja lett volna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foglalkoz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ásra, rasszra, vallásra vagy nemzetiségre való tekintet nélkül. Ahelyett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„kvalitat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ív” és beavatási szervezet maradt volna, olyan egyházzá akart válni, amely egyetemességében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hitvall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ásokhoz és országokhoz tartozó embereket egyesít. 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„spekulat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ív”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központja az angol nagypáholy volt.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Azonban ennek az ideológiának a nivelláló és demokratikus vonásai a 18. században nem kerültek annyira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érbe, mint ma.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ezt az ideológiát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álasztott szellemeknek” ajánlotta;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 akarta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ágosítani az elméket”, és úgy jelent meg, mint az a nagy centrum, amely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űzi a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ázad homályát, és elutasítja mind az elmúlt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üres babonáit, mind az ateisták vak makacsságát. Ebben a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égében azt nyilatkoztatta ki, hogy ezt az ideológiát csak egy elit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minden nemzet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ársadalmának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ága”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értheti meg és követheti.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pontosan ezen a módon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elcsábította a nemességet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 az angolt, majd a franciát. Ezzel kett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élt ért el: egyrészt meggyengítette azokat az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őket, amelyek a felforgat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megjelenésekor érvényes és hatékony ellenállást szervezhettek volna meg; másrészt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tekintettel annak az oszt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álynak a helyzetére, amelyet el akart csábítani, hogy végül azon eszmék szóviv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legyen, amelyekkel saj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sírját ássa meg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biztos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ította magának a befolyásolás leghatékonyabb eszközét. Ezt a tevékenységet Fay részletesen dokumentálja. Az 1700-as évek spekulatív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 új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ényegében intellektuális és morális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arisztokr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áciát akar adni a világnak, és azt javasolja a nemességnek, hogy legyen ennek központi magja. Így a nemesség és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között szoros kapcsolat jön létre.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égbe belép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nemesek azt gondolj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ák, hogy új címeket szereznek, hogy új típusú tekintélyre tesznek szert; a szekta pedig nem takarékoskodik az eszközökkel, hogy táplálja ezt az illúziót, és hogy minden módon hízelegjen eme dekadens és mit sem sejt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oszt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ály hiúságának.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Fay arra törekszik, hogy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ritualizmus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szimbolizmus egészének, valamint a misztérium alkalmazásának hasonló csábító és szuggesztív célokat tulajdonítson. Új légkört kellett teremteni; a képzelet hatalmához és az okkult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öletéhez kellett fordulni. Ezért hozták létre Angliában, majd mindenekfelett Franciaországban és Németországban a legszuggesztívebb nevekkel jelölt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„magas fokozatokat”. Ezeket a kor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„operat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ív”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nem ismerte.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„Ezek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szublimálásának igényéb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ülettek meg, és hogy megfosszák attól a mesterségbeli aspektustól, amely szükségképpen bosszantotta a lovagokat: azokat az embereket, akik számára a fizikai munka évszázadok óta olyan szepl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volt, amely mind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örökre árnyékot vet a címerre.” Azonban ez a magyarázat egyoldalú. Valószín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űbb, hogy a magas fokozatok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nekik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jelk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épek valamilyen módon korábban is léteztek, és más beavatási jelleg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íciókból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éldául a rózsakeresztesekt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templomosoktól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 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 is lehetséges, hogy egy sokkal szubtilisebb csábítási tevékenységr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volt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ó. Vagyis nem arról, amely ad hoc kitalált fantasztikus jelképekkel és bizarr mítoszokkal hat a fantáziára, hanem arról, amely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mivel olyan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íciókat idéz fel, amelyekkel a nemesség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ősei gyakran bensős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 kapcsolatban voltak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hamis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ítások következtében a nemzetségben rejt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spiritu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hajlamokat vagy elhivatásokat ragadja meg és ferdíti el. A szekta ugyanis ezeket akarta szolgálatába állítani. Mindenképpen bizonyos, hogy egyrészt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„spekulat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ív”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szimbolikus és rituális corpusa, másrészt racionalista és nivelláló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„vall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ása” között a legnyilvánvalóbb ellentmondás van. Ezért Fay magyarázata ebben a vonatkozásban felületes és inadekvát. 1720 és 1750 között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égnek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özökkel sikerült uralma alá hajtani a brit társadalom fels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étegeinek nagy részét, és megszereznie magának a hannoveri dinasztiának a támogatását is. És mivel ez a társadalmi réteg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ahogyan mondottuk – 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 Európában, de különösképpen Franciaországban az 1700-as évek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„nagyvil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ágának” mintájává vált, a beszivárgás további munkája viszonylag könny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volt.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„Az 1700-as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évek közepe felé Európát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légköre hatotta át. Mindenütt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őművesek vannak, minden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ütt titkos összejövetelek vannak, mindenütt misztikus páholyok és reguláris páholyok vannak, mindenütt kalandorok vannak, akik a legmagasabb misztériumot kínálják a nagyuraknak, lángoló címeket kínálnak a nemeseknek, arany kardokat és vakolókanalakat a polgároknak. Mindenütt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őven osztogatj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 a világosságot... Anglia a dics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zenitjére érkezett, befolyása mindenütt érezhet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ő. Imm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nem hercegek foglalják el a nagymesteri széket, hanem a királyi család tagjai.” Ami pedig a latin országokat és Németországot illeti, a felforgatásnak ez a beszivárgása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átterek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ment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égbe. Ezekkel Fay nem foglalkozik. A titkos irányítók többször ki voltak téve annak a veszélynek, hogy Ramsay tevékenysége szembefordul velük. Ramsay egy tradicionális lovagi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 akart megalapítani, amely a fiatal nemességet szólította volna meg, és amely mint királyi rend a francia királyok és a katolikus egyház égisze alatt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ödött volna. Hasonló eset volt azoké a köröké, amelyhez Joseph de Maistre gróf csatlakozott.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szabadkőműves volt, de ugyanakkor katolikus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hamisítatlan tradicionalista, akinek tanaiból teljességgel hiányzik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ideol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ógiai felforgatás. Ilyen volt néhány német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csoport esete is. De ezek az ellent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étes hatások nem gyakoroltak érezhet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befoly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besziv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árgás általános jellegére. És még az sem segített, hogy a katolikus egyház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kivédte azt a kísérletet, hogy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még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soraiba is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üremkedjen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ítélte a szektát;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őt: ez kedvezőnek bizonyult ama tev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ékenység szempontjából, amely össze akarta fogni mindazokat, akik ki akartak szabadulni az egyház uralma alól, és abban tetszelegtek, hogy szabad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„modern” szellemek, felvil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ágosult és merész elmék. Így jutunk el a Franciaországban összpontosuló intellektuális forradalmi tevékenység utolsó fázisához. A régi monarchista és katolikus francia civilizáció szétbomlása megkapja az utolsó lökést; és a hamisítatlanul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égkörben kibontakozó enciklopédizmus megszervezésével a kovász aktív és virulens stádiumba megy át. Ideológiailag az enciklopédizmus, társadalmilag pedig a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őnemess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öngyilkossága a francia forradalom közvetlen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énye. Adjuk át a szót Fay-nek.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ülönös a forradalmat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ragyog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és lázas évek látványa.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rátette a kezét a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őnemess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égre, és ezen keresztül egy filantropikus, egalitárius, nemességellenes propagandát hoz divatba és érvényesít.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íti a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őnemess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öngyilkosságát. A történészek, akik a forradalomban a régi rendszer»visszaéléseinek« végzetes következményét látják, abban tetszelegnek, hogy megmutatják az okokat, amelyek a köznépet, a parasztokat, a munkásokat a XVI. Lajos kormánya elleni felkelésre ösztönözték; és e jelenségek magyarázatára gazdasági, társadalmi mozzanatokat találnak. Ezzel azután meg is elégednek. De rendszerint alig érintik a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őnemess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szerepét, amely nélkül a forradalom sohasem jöhetett volna mozgásba.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forradalom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éve alatt a forradalmi impulzus, a forradalmi tömegek, a forradalmi 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kiv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áltságos osztállyá válnak. Ha az orléans-i herceg, Mirabeau, la Fayette, a des Noailles-család, a La Rochefoucauld-k, a Bouillonok, a Lameth-k és a többi liberális nemes nem hagyták volna el a nemességet, hogy felkarolják a harmadik rend és a forradalom ügyét, a forradalmároknak hiányzott volna az a támogatás, amely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tette, hogy kezdett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fogva diadalmaskodjanak. Nos, mindezek a nemesek, akik kezdettől fogva felkarolt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 az új eszmék ügyét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noha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őbbiekben el kellett vesz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íteniük örökségüket, társadalmi rangjukat és életüket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–,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őművesek voltak,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mindezt nem tekinthetjük véletlennek, hacsak nem akarjuk tagadni azt, ami nyilvánvaló.”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Kár, hogy Fay, miután egészen a francia forradalom küszöbéig dokumentálja az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szabadkőműves tev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ékenységet, nem tér ki a további fejleményekre, amelyek tekintetében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szerint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pontatlan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ézeteket hirdet. Azt gondolja, hogy 1792-vel és 1793-mal, a mészárlásokkal és a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áborúkkal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megmerevedik, elalszik, visszahúzódik, átalakul, aláveti magát a forradalmi szellemnek, amelyet támogatott: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18.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ázad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eredt a forradalmi szellem, a forradalmi szellemből eredtek a forradalmak,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forradalmakból eredt az új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ég”. Ez különbözött az 1700-as évek intellektuális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amely mindenekelőtt az emberek 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éjére és lelkére akart hatni. Hogyan írhatja Fay mégis a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nem csinálja a forradalmakat, csak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észíti és folytatja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őket. Engedi, hogy tagjai csin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álják a forradalmakat,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időnk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ént bíztatja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őket, hogy csin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álják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őket, de a forradalmak idej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űnik, hogy azut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sokkal ragyogóbban és elevenebben újra megjelenjen”? Hogyan lehetséges, hogy Fay, aki mégiscsak jól látta ezt a pontot, nem fedezi fel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tev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ékenység folytonosságát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 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ákon; kiváltképpen ama számos jelenség bens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logik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ája alapján, amely az 1700-as évekt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kezdve az 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ázadon keresztül megnyilvánult? Az, hogy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visszahúzódik, és úgy látszik, hogy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 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örténelemb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csak azt jelenti, hogy megtal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 azokat az eszközöket, amelyek érdekében dolgoznak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akkor is, ha ezek mit sem sejtenek, és azt gondolják, hogy teljesen más érdekeket szolgálnak. Maga Fay jól látja, hogy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a legszorosabb kapcsolatba került az anglikán egyházzal, valamint az angol arisztokrata, konzervatív, nacionalista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mondjuk ki – tiszt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imperialista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őivel. Ez megfelelő 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érfonal lenne ahhoz, hogy felfedezzük ama tevékenység sok aspektusának igazi értelmét és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jelleg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ét, amelyet Nagy-Britannia a modern világban kifejtett.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Mindazonáltal Fay egy ponton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amelyen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érdemes elgondolkodni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ólag a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 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íti meg.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ég, amely sem vallás, sem szekta, sem párt nem akart lenni, hanem igazi céljaként az emberek egyesítését nevezte meg, úgy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űnik, hogy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úléli azokat a századokat, amelyek a társulás eszméjének és a kollektívum iránti elfogultságnak a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örében élnek. A 18. században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észítette a 19-et, és hajlamossá tette a lelkeket a »társadalmi valóság« kultuszára. Ez egy társadalmi istenség, amely nem vesz figyelembe senkit, és nem ismer el semmi magasabb 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űt.”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Jegyezz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 meg végül: Fay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ébként nagyon érdekes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önyvének hiányossága, hogy teljesen elhanyagol egy fontos problémát: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és a zsidóság közötti viszonyt. Ezért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özben gyakran tesz említést személyekr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körökr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sohasem vizsg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álja, hogy az 1700-as évek óta a világfelforgatás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észítésében milyen szerepet játszott a zsidó elem. Amikor jelezzük ezt a hiányosságot, még egyszer jeleznünk kell annak a széls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 tézisnek a hiányos voltát is, amely minden felforgató tevékenységet és az európai tradíció szétzilálását egyedül a zsidóság számlájára ír. Már abban is, amit itt megemlítettünk Fay fejtegetéseivel kapcsolatban, elegend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olyan anyagot 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álunk, amely meggy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őzhet ennek 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ézisnek egyoldalúságáról. Ha ez az antiszemita tézis igaz volna, többek között be kellene bizonyítani, hogy egyrészt a francia királyok abszolutista tevékenységét, amely a zsidóságnak könnyen zsákmányává váló félrecsúszott nemességet megteremtette, a zsidóság ihlette volna; másrészt a zsidók lettek volna a szerz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annak az alapvető fordulatnak, amely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„operat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ív”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„spekulat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ívvá” alakította át; végül pedig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intellektu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forradalom ideológiai és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előzm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ényei: a protestantizmus és a reneszánsznak a maga módján már felvilágosult gondolkodása szintén zsidó jelenségek lettek volna. Ez a feltevés ugyancsak merész lenne. Fay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űve, amely kiemeli mindezen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alapvető szerep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a felforgató tevékenységben,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teszi tehát, hogy minderr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teljesebb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elmélyültebb képünk legyen. Ez a kép további kutatások kiindulópontjául szolgálhat.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Fordította: Ferencz Ern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[1] Arthos, Studi sui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„Protocolli” ebraici: trasformazione del „Regnum”, in: „La Vita Italiana”, XXV, 296 (novembre 1937), pp. 535-544.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[2] Julius Evola, Az ezoterizmust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felforgat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ásig, Pannon Front, 27 (6. évfolyam, 3. szám, 2000. június 1.), 42. lap.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