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ECONOMIC PERSONALITY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and the individual: distinguishing the concepts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‘total worker’ as a source figure for economics can be supplemented with the formula of the ‘economic person’. The economic person is the total (integral) worker. In this case, the person in its anthropological interpretation (especially that of the French school of Durkheim and Mausse[1] and the successors of F. Boas in the US [2]) takes centre stage.  Here personality (la personne) is contrasted to the individual (l’individu), as the person is something social, societal, complex, artificially created, in contrast to the individual, who is an atomic unit of the rest of the human being without any additional characteristics.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is the product of subtraction of the personality from the human being, the result of the liberation of the human unit from any bonds and collective structures. The person consists of a weave of different forms of collective identity which can be depicted as roles (in sociology) or filiations (in anthropology). The person exists and has a meaning only in its relation to society. The person is an aggregate of functions, as well as the result of the human being’s conscious and premeditated creation of its identity. The person is never a given; it is a process and a task. The person is constantly built and during construction establishes itself, puts itself in order, or the other way around, as the surrounding world collapses and turns into chaos.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 is a weave of many identities, each of which is related to a type, i.e. that is to say it encompasses within itself an undeterminably large number of persons as its aspects.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concrete person is a combination of these filiations (types) and is each and every time something original, as the number of possibilities in each type and, what is more, the combinations of these types </w:t>
      </w:r>
      <w:r>
        <w:rPr>
          <w:rFonts w:ascii="Calibri" w:hAnsi="Calibri" w:cs="Calibri" w:eastAsia="Calibri"/>
          <w:color w:val="auto"/>
          <w:spacing w:val="0"/>
          <w:position w:val="0"/>
          <w:sz w:val="22"/>
          <w:shd w:fill="auto" w:val="clear"/>
        </w:rPr>
        <w:t xml:space="preserve">– are unlimited.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use one and the same language, but pronounce it with the help of a multitude of different discourses, which are not really original (as it sometimes appears to the human being itself), but also not as predictably recurrent (as is the case with machines or even the systems of signals of some kinds of animal). Persons also consist of impositions of age-, gender-, social, ethnic, religious, professional, and class identities, each of which has its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person is a chain of structures whose semantics is determined by structural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is the product of external observation of the human person, where the personal aspect is either unclear or removed entirely. The individual is conceived separately from structures and filiations and is fixed only on the basis of its factual physical presence, reactive nervous system, and ability to move of its own volition. In a certain sense, the individual as a concept is easiest to grasp in behavioural theory: according to behaviourists, the person is ‘black-boxed’ and engages in contact with its environment; this is the individual and its primary empirical condition.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even if the individual is empirically fully realisable, it is purely nihilistic as a metaphysical concept. Behaviourism affirms that it does not know anything about the contents of the ‘black box’ and, what is more, that it isn’t interested in the contents at all. In principle, this is a logical conclusion of the American philosophy of pragmatism. But if the contents are not of interest, that doesn’t mean they aren’t there. This is very important: pure pragmatism, by refusing to interest itself in the structure of the person, acts very modestly and doesn’t draw any conclusions about the ontology of the ‘black box’s’ contents. This is why American pragmatism is only partially individualism, in its empirical aspect.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 individualism has other, purely English roots and is mated to the idea of the emanation of all filiational lines.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individualism is built on the deliberate and consistent destruction of the person, on its rejection and on the giving of a metaphysical and moral status to that rejection: the destruction of the person is a movement towards ‘truth’ and ‘good’, which means towards the ‘truth of the individual’ and the ‘good for the individual’.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the boundary between indifference and hatred: American pragmatism is just indifferent towards the person, while at the same time British liberalism and its universalist and globalist derivatives hate it and try to destroy it. The goal is the transformation of the individual from an empty concept, created by way of subtraction, in something real, in which the physical separateness of one being would be closed in with the element of the metaphysical abyss (which is received from the liquidation of the person and all its foundational structures).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economics of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this explication it is easy to apply both concepts (the person and the individual) to economics. The integral (total) worker is precisely an economic person and not an economic individual. Here, the integrality that we characterize as a compound of production and consumption and ownership of the means of production is supplemented with a most important characteristic: membership of organic societal structures. The integral worker lives (and produces and consumes) in a historical-cultural environment, which is what gives him a filiative selection of collective identities. This selection determines his language, sex, clan, place in the system of kinship [3] (C. Levy-Strauss), gender, religion, profession, membership of a secret society, link to the milieu etc. In each of the structures the human being occupies a determined place, at the same time giving it its corresponding semantics.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exactly this which determines his economic activity. The worker (above all the farmer) labours not just for survival or enrichment, but for many others (and often more important) reasons, which follow from the structures that determine his personality. The worker labours by virtue of his language (which is also a kind of economics: an exchange of speech, greetings, blessings or curses), clan, gender, religions, and other statuses. In addition, the whole person takes part in labour, in the whole diversity of its component elements. In this sense, the integral labourer constantly affirms the structures of his person, which makes economics a kind of ontological liturgy, creation, defence, and rejuvenation of the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economic person is a fully concrete expression of type characteristics in which these characteristics, having many levels, combine into a complex and dynamic composite. If structures are common (even if this commonality is not universal, but is defined by the boundaries of culture), then their expression and confirmation in the person is always unique: not only that, but in some cases the structures themselves are different (for example, in the areas of gender, professions, castes, where they are etc.), but their moments are manifested with a different degree of intensity, purity, and clarity. This is where differentials come from, which make life unexpectedly varied: persons which reflect combinations of common (limited, of course, by cultural boundaries) structures, are always different, as each and every one of them carries differently accented and combined elements of these structures. It is precisely this which allows us to examine society as something single, permanent, and subordinate to a general paradigmatic logic, as well as something that is each time unique and historic, as the freedom of the person is exceptionally great and capable of birthing an infinite multiplicity of situations.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the society of the integral worker is fully defined by a unity of paradigm where the main rule is the domination of the personality as a base gestalt.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exactly what every Traditional society is, where the area of economics is separated into an individual, independent sphere, separate from the other sphere, which contains warriors, rulers, and priests. It is important that the warriors and priests do not directly take part in economic life and appear in the role of the Other, designated to consume the surpluses of the economic activities of the integral worker. What is important here is the word ‘surpluses’. If the warriors and priests were to consume more than the surpluses (the ‘accursed share’ of G. Bataille [4]), the labourers would die of hunger and shortage, and that would cause the death of the warriors and priests themselves. In addition, in societies without social stratification, spirits, the dead, and gods appear as those who destroy the ‘accursed share’ (surpluses), in whose honour potlatch is implemented. The Russian word ‘</w:t>
      </w:r>
      <w:r>
        <w:rPr>
          <w:rFonts w:ascii="Calibri" w:hAnsi="Calibri" w:cs="Calibri" w:eastAsia="Calibri"/>
          <w:color w:val="auto"/>
          <w:spacing w:val="0"/>
          <w:position w:val="0"/>
          <w:sz w:val="22"/>
          <w:shd w:fill="auto" w:val="clear"/>
        </w:rPr>
        <w:t xml:space="preserve">лихва’ [archaic word for profit; trans.] is very expressive: it means something excessive as well as a bank rent and comes from the root ‘sinister’, ‘evil’.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observation emerges an important principle of the theory of the integral worker: the labour community of the integral workers must be sovereign in an economic sense, i.e. it has to be fully autarkic in all meanings of the word. In this case it will be independent of add-ons (the warriors and priests), who can either use the ‘accursed share’ or not be present, in which case the integral workers destroy it themselves via a sacred ritual. In this way the prerequisite for the interiorisation of damnation will be destroyed. And this interiorisation of damnation is the schism (Spaltung) which is capitalism.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carries within itself the schism of the economic person, its separation from structure, i.e. its depersonalisation. This leads at the same time to the loss of sovereignty of the trading community, to its dependence on external factors, to the division of labour, and to economic damnation: the integral worker (farmer) turns into a bourgeois, i.e. into an immanent consumer of the accursed share. This is where the disintegration of the personal character of economics and the change of the whole nature of work have their origin: from work as a sacred way of life in the context of personal structures to work as a way to gather material resources. According to Aristotle, this is the change from economics (</w:t>
      </w:r>
      <w:r>
        <w:rPr>
          <w:rFonts w:ascii="Calibri" w:hAnsi="Calibri" w:cs="Calibri" w:eastAsia="Calibri"/>
          <w:color w:val="auto"/>
          <w:spacing w:val="0"/>
          <w:position w:val="0"/>
          <w:sz w:val="22"/>
          <w:shd w:fill="auto" w:val="clear"/>
        </w:rPr>
        <w:t xml:space="preserve">οἰκονόμος) to chrematistics (χρηματιστική). The person is the main figure of economics as house-building. The individual is the artificial unit of chrematistics as a permanent process of enrichment.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chrematistic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model of capitalism is built on a view of society as a collection of economic individuals. In other words, capitalism isn’t an economic teaching about the economics of persons, but an anti-economic system which absolutizes chrematistics as a schematization of the egoistical activity of individuals. The chrematistic individual is the result of the schism (Spaltung) of the economic personality.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assumes that at the foundation of economic activity there is an individual which aims at self-enrichment; not towards the balance of the cosmic structure and the sacral element of the liturgy of labour (as the integral worker), but to self-enrichment, as a monotonous process of the enlargement of asymmetry. This means that capitalism is the deliberate drive towards interiorisation and the cultivation of the ‘accursed share’. And it is precisely this that is the chrematistic individual: he attempts to maximize his wealth, and this desire is expressed in the capitalism of desire. Here, desire is anonymous (this is where the ‘desire machine’ of M. Foucault comes from), as it is not so much the desire of the person which expresses a structure of filiation, but the nihilistic will of the individual, which is directed against such structures. This chrematistic desire is a force of pure nihilism which is directed not only against the personality, but also against economics as a science and, what is more, against the human being as a structure.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Capitalism destroys the cosmos as a sacred field of the existence of a community of persons, at the same time affirming a space of transactions between chrematistic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individuals do not exist, as each concrete individual is still (even in the conditions of capitalism) a phenomenological person, that is, a weave of collective filiations. But capitalism tries to maximally reduce this aspect of the person, which is only possible by way of replacing humanity with post-human individuals.   It is exactly in this transition to post-humanism that chrematistic desire reaches its apex: the ‘accursed share’ creates an illusion of the human in coordination with capitalism.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 transaction is only possible between to cyborgs: neural networks without any existential dimension or link to personal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cyborg is not being introduced to economics today. From its very inception capitalism has been involved with the cyborg, as the chrematistic individual is a cyborg, an artificial concept that emerges from the splitting up of the total worker. The proletariat as well as the bourgeois are artificial figures, developed by way of the dissolution of the farmer (the traditional third function) and the later artificial assembly of his parts into two unequal multitudes: the urban exploited and the urban exploiters. The cyber-bourgeois and cyber-proletarian are both equally individual and mechanical at the same time; however, the first is ruled by the liberated ‘accursed share’ and the other by the dark mechanical fate of production, which has its roots in the poverty and nothingness of matter. We become a bourgeois and proletarian when we stop being people, when we reject the person.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eschatology and the 4PT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the general structure of the Fourth Political Theory we can speak of an eschatological structure of economic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beginning there is the economic person, the integral (total) worker, who in the specifics of Indo-European societies (above all in Europe) is depicted in the gestalt of the farmer. The farmer is a fully-developed person, who is the aspect of the human being (in a wide sense of the Anthropos) which is dedicated to the element of Earth.  During the growing of bread, the farmer experiences the mystery of death and resurrection, seeing the fate of man in the fate of a seed. The work of the farmer is the mystery of Eleusis, and it is important that Demeter’s gift to the people, thanks to which it could transition from hunting and gathering to agriculture (i.e. the gift of the Neolithic revolution) consisted of bread and wine, the ear of grain and the bunch of grapes. The farmer is a Mysterious personality, and economics in its primordial sense was founded on the mysteries of Demeter and Dionysius. The cults did not just accompany the activities of the farmer, they were the activity itself depicted as paradigm.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was inducted into the mysteries was considered a full person in Athens, more concretely, in the Eleusinian mysteries: the mysteries of bread and wine, i.e. in the farmer’s mysteries of death and rebirth. This figure is the figure of the total worker.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moment of economic history is the coming of capitalism. It is linked to the splitting of the economic person, the disintegration of the unified form of the sacred worker, and, accordingly, with industrialisation, urbanisation, and the appearance of classes: the bourgeoisie and the proletariat. Capitalism postulates a chrematistic individual as normative figure, describing it as a symbiosis of the animal and the machine. The metaphor of the animal ‘explains’ the will to survival and ‘desire’ (as well as the predatory motivation of (anti)social behaviour: Hobbes’ lupus), and rationality (Kant’s ‘pure reason’) is seen as a prelude to artificial intelligence.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implicit in early capitalism (the beginning of the Modern period) and has become explicit in late capitalism (the Postmodern period). Thus, the integral worker has repeated the fate of the seed once more; not in the structure of the annual rural cycle, but in ‘linear’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linear time of capitalism is a vector which moves towards the pure element of the fall, after which nothing follows and which can contain nothing. The death of the Modern period is a death without resurrection, a fall without sense or hope. And this factor’s maximum of irreversible killing, an-nihil-ation, is reached with the appearance of the pure individual as a culmination of capitalism as a stage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individual must be a carrier of physical immortality, as there will be nothing in him that could die. There should be no hint of structure or filiation in him. He should be fully liberated of all forms of collective identity and also of existence. This is the ‘end of economics’[5], the ‘death of the person’, while at the same time being the flowering of chrematistics and the immortality of the (post-human) individual.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seed of the human rots, but in its place there is no resurrected life, but a simulacrum, an electronic Antichrist. Capital is etymologically related to head (the Latin caput), i.e. capital has historically been a preparation for the coming of artificial intelligence.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does the economic aspect of the Fourth Political Theory, which challenges liberalism in its final (terminal) stage, consist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theoretically affirm a radical return to the integral worker, to the economic person against the disintegrated capitalist ‘order’ (organized chaos to be more precise) and the chrematistic individual. This means radical de-urbanisation and a return to agricultural practice, to the creation of sovereign farmer’s communities. This is the 4PT economic program: the resurrection of economics after the dark night of chrematistics, the rebirth of the economic person from the abyss of individualism.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cannot ignore the bottomless measure of capitalist nihilism. The problem does not have a technological solution: we cannot fix capitalism, it must be destroyed. Capitalism is not just the piling up of the ‘accursed share’, it is its very nature. This is why the battle against capitalism is not a competition for a more efficient economic system, but a religious, eschatological battle against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or to be more precise, hierohistorically, seynsgeschichtliche, is the before last note of the Eleusinian mystery. Economics rots under the weight of chrematistics, the economic person has been ripped to shreds by the individual, the elements and structure of life have been destroyed by the mechanics of electronic desire.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all begins to make sense when we take economic history as a mystery. This is the final hour before the dawn. Capitalism has reached its final stage. The seal of the electronic Antichrist has been broken, everything is becoming clear. This is not just a crisis or a technical failure; we are entering the time of the Last Judgement.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the moment of Resurrection. In order for the Resurrection to happen, the subject of the Resurrection is necessary, i.e. the enlightened one, the person, the farmer, the human being. But it is exactly this figure that dies in history.  And it seems like it is absent. That it is no more. And returning it is impossible: the distance from the moment of innocence (the traditional society) is irreversibly far away and grows with each and every moment. However, the distance towards the final Resurrection is shortening. And everything that is wagered on that which must rise again will be kept safe until the final, explosive blast of the archangel’s trumpets.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we don’t just see the integral worker, farmer, or economic personality in our perspective, but the integrated worker, not the seed-personality, but the ear-personality, the bread-personality, the wine-personality. The farmer today is called to a militia, his fate in the hour before the dawn (the darkest) is to become part of an economic army, whose goal is victory over Death and the pacification of time, having made it subordinate to eternity.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Economic Theory cannot be the next projectionism or consist of fantasies about modernisation and optimisation. This is not our projectionism nor our fantasies, who are encoded in the world of our imagination by Capitalism. We must think in terms of the person, not of the individual, historically, not situationally, economically, not chrematistically.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isn’t about the building of a system of economics that is more effective than liberalism, it is about the destruction of the 'accursed share’.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Accumulated wealth is a devil’s gift, it falls apart at the first gust of wind. Only a free gift belongs to us personally, only something that has been given away, sacrificed, gifted without the want for compensation is our property. This is why the dream of economics must be resurrective, resurrecting, a dream about a Gift.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Мосс М. Общества. Обмен. Личность. Труды по социальной антропологии. М. : Восточная литература, 1996. Mausse M. Une cat</w:t>
      </w:r>
      <w:r>
        <w:rPr>
          <w:rFonts w:ascii="Calibri" w:hAnsi="Calibri" w:cs="Calibri" w:eastAsia="Calibri"/>
          <w:color w:val="auto"/>
          <w:spacing w:val="0"/>
          <w:position w:val="0"/>
          <w:sz w:val="22"/>
          <w:shd w:fill="auto" w:val="clear"/>
        </w:rPr>
        <w:t xml:space="preserve">égorie de l’esprit humain : la notion de personne celle de “moi” //Journal of the Royal Anthropological Institute. vol.LXVIII, Londres, 1938.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Benedict R. Patterns of Culture. NY: Mentor, 1934; Wallace A. Culture and Personality. NY: Random House, 1970; LeVine R. A. Culture, Behavior, and Personality. NY: Aldine Publishing, 1982; Funder D. The Personality Puzzle. NY: Norton, 1997; The Psychodynamics of Culture: Abram Kardiner and Neo-Freudian Anthropology. NY: Greenwood Press,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Lévi-Strauss C. Les Structures élémentaires de la parenté. Paris; La Haye: Mouton, 1967.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Bataille G. The Accursed 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Дугин А.Г. Конец экономики. СПб:Амфора,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