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Correspondence Between Aberrant Typology and the Indo</w:t>
        <w:t xml:space="preserve"> Aryan Typology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better perspective of Aberrant Typology will be gained if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compare it with the ancient Indo-Aryan typology, i.e., with the so</w:t>
        <w:t xml:space="preserve"> cial organization that is vulgarly denominated “caste system.”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India, the castes are four: that made up of Brahmins, or the priestly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caste; Kshatriyas, or the noble-warrior caste; Vaishyas, or the free</w:t>
        <w:t xml:space="preserve"> man caste; and Shudras, or the servile caste. This system was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very common among the Semites of Egypt and Babylon. But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should not be surprising because it is in fact a common Atlantean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heritage, since that civilization, in its last era, was organized on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basis of the same system.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Now, referring exclusively to the Hindu system, we can say that,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some good will, it is possible to relate it to the Aberrant Typol</w:t>
        <w:t xml:space="preserve"> ogy if we liken the Shudra to the Pa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śu and invert the Brahmins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Kshatriyas (and, on a transcendent plane, we identify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Rishis with the Loyal Siddhas, i.e., with the Lords of Agartha).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synoptic table of Figure 100, both typologies can be seen com</w:t>
        <w:t xml:space="preserve"> pared.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thing that will undoubtedly come as a surprise is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 that the comparison of types requires so significant an inver</w:t>
        <w:t xml:space="preserve"> sion. However, everything becomes clearer if we affirm that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an inversion we do no more than restore to the caste of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Kshatriyas the place that befits them and that was usurped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remote past by the caste of the Brahmins. It is, certainly, a change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occurred in Atlantis, which will last until the end of the Kaly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Yuga, and that which will be difficult to understand in our days due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 deep-seated prejudice. We allude to the widespread belief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“superiority” of the priestly caste over the warrior caste,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nothing more than another synarchic disinformation tactic.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 the aim of contributing to create the maximum confusion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ma#er, many authors of esoteric books have sustained in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last century the thesis that the same Kaly Yuga, i.e., the period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greatest spiritual decadence that we have in memory,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 no other origin than “the rebellion of the Kshatriyas.” These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authors, including Rene Gu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énon and the Theosophists whom 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combated, like H. P. Blavatsky, Rudolf Steiner, etc., worked in sup</w:t>
        <w:t xml:space="preserve"> port of a current of Atlantean philosophical-esoteric thought,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clear Shambhalic inspiration, which seeks to exalt the Siddhas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Dark Side as “Masters of Wisdom” of the White Hierarchy, hid</w:t>
        <w:t xml:space="preserve"> ing their nefarious condition of the original traitors of the Hyper</w:t>
        <w:t xml:space="preserve"> borean Race of Spirits.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the truth is very different because, according to the Hyper</w:t>
        <w:t xml:space="preserve"> borean Wisdom, it corresponds to the synoptic table of Aberrant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Typology. To put things in their place, it is necessary to have certain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and a subsequent clarification. The data are the following: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Christian-luciferic period of Atlantis, society was organized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basis of very ancient Hyperborean principles, also in four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castes; the spiritual hierarchy of such castes was this: first, the war</w:t>
        <w:t xml:space="preserve"> rior caste; second, the priestly caste; third, the citizen caste;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fourth, the servile caste. The fact that there were also four races: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Red, Yellow, Black, and White, should not cause confusion,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first three were jointly making up three castes, and the last, White,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numerically insignificant as it was constituting a special caste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sacred constructors. What occurred next? At a later period,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rightly termed “satanic,” the Traitorous Siddhas gained complete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control of civilization, destroyed the “Universal Empire” model 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it was organized, and ruled it with an iron hand through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priestly caste, who came to be known as the Lords of the Dark Side.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order to fulfill their evolutive plans, the Traitorous Siddhas reor</w:t>
        <w:t xml:space="preserve"> ganize society under the dominion of the priestly caste, which they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elevate to the first level, thus creating the system that all the peo</w:t>
        <w:t xml:space="preserve"> ples of Antiquity knew, except those who descend directly from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“Cro-Magnons,” i.e., from the Atlantean White Race, or are tribu</w:t>
        <w:t xml:space="preserve"> taries of their wisdom.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is the data; now, let us move on to the promised clarifica</w:t>
        <w:t xml:space="preserve"> 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If, as we affirm, a change in the hierarchical order of the upper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castes took place in the satanic period of Atlantis, is it possible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 a fraudulent alteration has lasted until the present day? And,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so, how was it instrumented? In order to find the answers,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necessary to touch on a subject that constitutes the key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whole deception. At that time, the Traitorous Siddhas decided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support their strategy by the creation of a suitable Myth; (remem</w:t>
        <w:t xml:space="preserve"> ber that when speaking of a Myth, we allude to a psychoid Arche</w:t>
        <w:t xml:space="preserve"> type, the evolution of which is carried out in superstructures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cultural or historical facts). Said Myth, which is responsible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repetition of the error until the present day, is denominated “Dual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Power” and has been represented with a plurality of similar sym</w:t>
        <w:t xml:space="preserve"> bols: Gemini, labrys or the Cretan double ax, two-headed eagle, two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swords, etc. The following paragraph, already seen in the article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“The Resignation of Wotan,” is related to this fact: “At that time,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world, the social crisis that accompanied the sinking of Atlantis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was unleashed: two of the three castes that made up Atlantean so</w:t>
        <w:t xml:space="preserve"> ciety, the warrior caste and the priestly caste, were locked in an all</w:t>
        <w:t xml:space="preserve"> out war; the priestly caste was supported by the Traitorous Siddhas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the warrior caste by the Loyal Siddhas. In the midst of this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conflict came to fall the objects that Freya-Partridge released be</w:t>
        <w:t xml:space="preserve"> fore nuptially re-integrating with Wotan: the emerald labrys did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 touch the ground because the priests intercepted it in the air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and, giving displays of great joy, incorporated it into their own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Strategy; since then it contributes, archetypally, to perpetuate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fable of the “spiritual superiority” that the priestly caste would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hold over the warrior caste” (page 755).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worth clarifying that the theme of the Myth was Hyper</w:t>
        <w:t xml:space="preserve"> borean, known in Atlantis since the Luciferic period when it was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serving as the basis for the organization of the model, or way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collective liberation, the “Universal Empire”; the action of the Trai</w:t>
        <w:t xml:space="preserve"> torous Siddhas consisted in re-signing a powerful psychoid Arche</w:t>
        <w:t xml:space="preserve"> type to operate from the universal collective unconscious in the al</w:t>
        <w:t xml:space="preserve"> teration of the traditional theme. The Hyperborean Tradition af</w:t>
        <w:t xml:space="preserve"> firmed that there are two powers that must be differentiated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every social organization: the Spiritual Power and the Temporal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Power. Such powers keep the following opposition: the Spiritual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Power is superior, “strategically superior,” to the Temporal Power.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Well, based on this doctrine, the Traitorous Siddhas elaborated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Dual Power Myth.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Here is the deception: the Myth consists in fostering the belief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priestly caste should hold the Spiritual Power and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warrior caste the Temporal Power, consummating the spiritual in</w:t>
        <w:t xml:space="preserve"> version of values. What does the Hyperborean Wisdom say about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it? Answer: that, because the normal Hyperborean Spirits present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 “essential hostility” toward the material world of the Demiurge,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inevitably converts them into a Race of warrior Spirits “in”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universe, it is the warrior caste that effectively enters into con</w:t>
        <w:t xml:space="preserve"> tact with the Spirit (Nous) or Vril; and, also, that the priestly caste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 only influence the soul (Psyche), emotional body or astral dou</w:t>
        <w:t xml:space="preserve"> ble, of man, i.e., the evolutive, energetic, material entities, etc.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la#er will become clear later on, when we study the ethical outline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the priestly type. It is, then, the very essence of the castes,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 scope of their function, which determines that it is natur</w:t>
        <w:t xml:space="preserve"> al for the warrior caste to assume the Spiritual Power and for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priestly caste, the Temporal Power. The inversion of castes carried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out in Atlantis, responsible to a great extent for the famous “sink</w:t>
        <w:t xml:space="preserve"> ing,” and the evolutive action of the Dual Power Myth, have created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permanent conflict ever since. And, every time that the warrior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 has a#empted, as part of a Hyperborean Strategy of collective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liberation, to regain its position as the regent of the Spiritual Pow</w:t>
        <w:t xml:space="preserve"> er, it has been annihilated and slandered . . . and then the pane</w:t>
        <w:t xml:space="preserve"> gyrists of the Synarchy have spoken of the “Rebellion of the Ksha</w:t>
        <w:t xml:space="preserve"> triyas” and blamed this caste of Hyperborean lineage for being “re</w:t>
        <w:t xml:space="preserve"> sponsible for the Kaly Yuga.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