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Nihonjinron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Nihonjinron (</w:t>
      </w:r>
      <w:r>
        <w:rPr>
          <w:rFonts w:ascii="SimSun" w:hAnsi="SimSun" w:cs="SimSun" w:eastAsia="SimSun"/>
          <w:color w:val="auto"/>
          <w:spacing w:val="0"/>
          <w:position w:val="0"/>
          <w:sz w:val="22"/>
          <w:shd w:fill="auto" w:val="clear"/>
        </w:rPr>
        <w:t xml:space="preserve">日本人論</w:t>
      </w:r>
      <w:r>
        <w:rPr>
          <w:rFonts w:ascii="Calibri" w:hAnsi="Calibri" w:cs="Calibri" w:eastAsia="Calibri"/>
          <w:color w:val="auto"/>
          <w:spacing w:val="0"/>
          <w:position w:val="0"/>
          <w:sz w:val="22"/>
          <w:shd w:fill="auto" w:val="clear"/>
        </w:rPr>
        <w:t xml:space="preserve">: treatises on Japaneseness) is a genre of ethnocentric nationalist literary work that focuses on issues of Japanese national and cultural identity.[1][2] Nihonjinron posits concepts such as Japanese being a "unique isolate, having no known affinities with any other race", and has been described as racist.[3][4]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Nihonjinron literature flourished during a publishing boom popular after World War II, with books and articles aiming to analyze, explain, or explore Japanese culture and cultural mindset.[1][5]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Historiography of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Hiroshi Minami traces the origin of nihonjinron to before the Edo period.[6]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roots of the nihonjinron be traced back at least to the kokugaku ("national studies") movement of the 18th century, with themes that are not dissimilar to those in the post-war nihonjinron.[citation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Kokugaku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kokugaku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Kokugaku, beginning as a scholarly investigation into the philology of Japan's early classical literature, sought to recover and evaluate these texts, some of which were obscure and difficult to read, in order to appraise them positively and harvest them to determine and ascertain what were the original indigenous values of Japan before the introduction of Chinese civilization. Thus the exploration of early classical texts like the Kojiki and the Man'y</w:t>
      </w:r>
      <w:r>
        <w:rPr>
          <w:rFonts w:ascii="Calibri" w:hAnsi="Calibri" w:cs="Calibri" w:eastAsia="Calibri"/>
          <w:color w:val="auto"/>
          <w:spacing w:val="0"/>
          <w:position w:val="0"/>
          <w:sz w:val="22"/>
          <w:shd w:fill="auto" w:val="clear"/>
        </w:rPr>
        <w:t xml:space="preserve">ōshū allowed scholars of Kokugaku, particularly the five great figures of Keichū (1640</w:t>
      </w:r>
      <w:r>
        <w:rPr>
          <w:rFonts w:ascii="Calibri" w:hAnsi="Calibri" w:cs="Calibri" w:eastAsia="Calibri"/>
          <w:color w:val="auto"/>
          <w:spacing w:val="0"/>
          <w:position w:val="0"/>
          <w:sz w:val="22"/>
          <w:shd w:fill="auto" w:val="clear"/>
        </w:rPr>
        <w:t xml:space="preserve">–1701), Kada no Azumamaro (1669–1736), Kamo no Mabuchi (1697–1769), Motoori Norinaga (1730–1801) and Hirata Atsutane (1776–1843)[7] to explore Japan's cultural differences with China, locate their sources in high antiquity, and deploy the results in a programmatic attempt to define the uniqueness of Japan against a foreign civilization. These scholars worked independently, and reached different conclusions, but by the 19th century were grouped together by a neo-Kokugakuist named Konakamura to establish the earliness of Japanese self-awareness.[8] Chinese cultural beliefs, social rites and philosophical ideas exercised a political ascendancy for over a millennium within Japan, and informed the neo-Confucian ideology of the Tokugawa regime.[citation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Meiji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Meiji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half of the 19th century, under strong military and diplomatic pressure, and suffering from an internal crisis that led to the collapse of the Bakufu, Japan opened its ports, and subsequently the nation, to commerce with the outside world and reform that sought to respond vigorously to the challenges of modern industrial polities, as they were remarked on by Japanese observers in the United States and Europe. The preponderant place of China as model and cultural adversary in the cognitive models developed hitherto was occupied by the West. But, whereas Japan's traditional engagement with Chinese civilization was conducted in terms of a unilateral debate, now Japanese scholars and thinkers could read directly what Westerners, themselves fascinated by the 'exoticism' of Japanese culture, said and wrote of them. Japanese contact with, and responses to these emerging Western stereotypes, which reflected the superiority complex, condescension and imperial hauteur of the times, fed into Japanese debates on national identity. As Leslie Pincus puts it, speaking of a later phase: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might say that Japanese travelers reappropriated Japan from Europe as an exoticized object. Just as ukiyo-e were first reimported back into Japan from Paris museums and private European collections after World War 1, less tangible aspects of the cultural past were newly rediscovered by Japanese visitors in Europe. But whether material or ethereal, the artifacts of Japanese culture had become indelibly inflected by Europe's fascination with, or depreciation of, one of its cultural others.[9]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ensued an intense period of massive social and economic change, as, under the direction of a developmental elite, Japan moved from the closed world of centuries of Tokugawa rule (the so-called sakoku period) to Meiji Westernization, and, again in close conformity with the prevailing occidental paradigm, to imperialist adventurism with the growth of the colonialism. The Taish</w:t>
      </w:r>
      <w:r>
        <w:rPr>
          <w:rFonts w:ascii="Calibri" w:hAnsi="Calibri" w:cs="Calibri" w:eastAsia="Calibri"/>
          <w:color w:val="auto"/>
          <w:spacing w:val="0"/>
          <w:position w:val="0"/>
          <w:sz w:val="22"/>
          <w:shd w:fill="auto" w:val="clear"/>
        </w:rPr>
        <w:t xml:space="preserve">ō period marked a slightly more 'liberal' turn, as the pendulum swung towards a renewed interest in the Western model ("Japan must undergo a second birth, with America as its new mother and France as its father"). With the crisis of 1929 and the concomitant depression of the 1930s, militarism gained the upper hand in this era of the 'dark valley' (</w:t>
      </w:r>
      <w:r>
        <w:rPr>
          <w:rFonts w:ascii="MS PGothic" w:hAnsi="MS PGothic" w:cs="MS PGothic" w:eastAsia="MS PGothic"/>
          <w:color w:val="auto"/>
          <w:spacing w:val="0"/>
          <w:position w:val="0"/>
          <w:sz w:val="22"/>
          <w:shd w:fill="auto" w:val="clear"/>
        </w:rPr>
        <w:t xml:space="preserve">暗い谷</w:t>
      </w:r>
      <w:r>
        <w:rPr>
          <w:rFonts w:ascii="SimSun" w:hAnsi="SimSun" w:cs="SimSun" w:eastAsia="SimSun"/>
          <w:color w:val="auto"/>
          <w:spacing w:val="0"/>
          <w:position w:val="0"/>
          <w:sz w:val="22"/>
          <w:shd w:fill="auto" w:val="clear"/>
        </w:rPr>
        <w:t xml:space="preserve">間</w:t>
      </w:r>
      <w:r>
        <w:rPr>
          <w:rFonts w:ascii="Calibri" w:hAnsi="Calibri" w:cs="Calibri" w:eastAsia="Calibri"/>
          <w:color w:val="auto"/>
          <w:spacing w:val="0"/>
          <w:position w:val="0"/>
          <w:sz w:val="22"/>
          <w:shd w:fill="auto" w:val="clear"/>
        </w:rPr>
        <w:t xml:space="preserve">, kurai tanima), and nationalistic ideologies prevailed over all attempts to keep alive the moderate traditions of liberal modernity.[citation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Postwar period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economic, military and spiritual mobilization could not stave off defeat however, and slowly, under occupation, and then rapidly with its reasserted independence, Japan enjoyed a decades-long resurgence as global industrial and economic powerhouse until the crisis of the 1990s. The cultural patterns over this century long trajectory is one of a continuous oscillation between models of pronounced Westernization and traditionalist autarky. Between the two alternatives, attempts were frequently made to mediate a conciliatory third way which would combine the best of both worlds: "Japanese spirit and Western techniques" (</w:t>
      </w:r>
      <w:r>
        <w:rPr>
          <w:rFonts w:ascii="SimSun" w:hAnsi="SimSun" w:cs="SimSun" w:eastAsia="SimSun"/>
          <w:color w:val="auto"/>
          <w:spacing w:val="0"/>
          <w:position w:val="0"/>
          <w:sz w:val="22"/>
          <w:shd w:fill="auto" w:val="clear"/>
        </w:rPr>
        <w:t xml:space="preserve">和魂洋才</w:t>
      </w:r>
      <w:r>
        <w:rPr>
          <w:rFonts w:ascii="Calibri" w:hAnsi="Calibri" w:cs="Calibri" w:eastAsia="Calibri"/>
          <w:color w:val="auto"/>
          <w:spacing w:val="0"/>
          <w:position w:val="0"/>
          <w:sz w:val="22"/>
          <w:shd w:fill="auto" w:val="clear"/>
        </w:rPr>
        <w:t xml:space="preserve">, wakon y</w:t>
      </w:r>
      <w:r>
        <w:rPr>
          <w:rFonts w:ascii="Calibri" w:hAnsi="Calibri" w:cs="Calibri" w:eastAsia="Calibri"/>
          <w:color w:val="auto"/>
          <w:spacing w:val="0"/>
          <w:position w:val="0"/>
          <w:sz w:val="22"/>
          <w:shd w:fill="auto" w:val="clear"/>
        </w:rPr>
        <w:t xml:space="preserve">ōsai).[10]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frequency of these chronic transitional upheavals engendered a remarkable intensity of debate about national directions and identity (</w:t>
      </w:r>
      <w:r>
        <w:rPr>
          <w:rFonts w:ascii="SimSun" w:hAnsi="SimSun" w:cs="SimSun" w:eastAsia="SimSun"/>
          <w:color w:val="auto"/>
          <w:spacing w:val="0"/>
          <w:position w:val="0"/>
          <w:sz w:val="22"/>
          <w:shd w:fill="auto" w:val="clear"/>
        </w:rPr>
        <w:t xml:space="preserve">国民性</w:t>
      </w:r>
      <w:r>
        <w:rPr>
          <w:rFonts w:ascii="Calibri" w:hAnsi="Calibri" w:cs="Calibri" w:eastAsia="Calibri"/>
          <w:color w:val="auto"/>
          <w:spacing w:val="0"/>
          <w:position w:val="0"/>
          <w:sz w:val="22"/>
          <w:shd w:fill="auto" w:val="clear"/>
        </w:rPr>
        <w:t xml:space="preserve"> kokuminsei; </w:t>
      </w:r>
      <w:r>
        <w:rPr>
          <w:rFonts w:ascii="SimSun" w:hAnsi="SimSun" w:cs="SimSun" w:eastAsia="SimSun"/>
          <w:color w:val="auto"/>
          <w:spacing w:val="0"/>
          <w:position w:val="0"/>
          <w:sz w:val="22"/>
          <w:shd w:fill="auto" w:val="clear"/>
        </w:rPr>
        <w:t xml:space="preserve">民族性</w:t>
      </w:r>
      <w:r>
        <w:rPr>
          <w:rFonts w:ascii="Calibri" w:hAnsi="Calibri" w:cs="Calibri" w:eastAsia="Calibri"/>
          <w:color w:val="auto"/>
          <w:spacing w:val="0"/>
          <w:position w:val="0"/>
          <w:sz w:val="22"/>
          <w:shd w:fill="auto" w:val="clear"/>
        </w:rPr>
        <w:t xml:space="preserve"> minzokusei), whose complexity over time renders a synthetic judgment or bird's-eye view of the literature in question rather difficult. A major controversy surrounds the question regarding the affiliation of the post-war nihonjinron theories with the prewar conceptualization of Japanese cultural uniqueness. To what degree, that is, are these meditations under democracy on Japanese uniqueness innocent reflections of a popular search for identity, and in what measure, if any, do they pick up from the instrumental ideology of Japaneseness developed by the government and nationalists in the prewar period to harness the energies of the nation towards industrialization and global imperium?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questions are rendered more complex by the fact that in the early post-war period, the restoration of a 'healthy nationalism' was by no means something exclusive to right-wing cultural thinkers. An intense debate over the necessity to develop ideal, positive forms of national consciousness, regarded as a healthy civic identity, figures prominently in the early writings of Maruyama Masao, who called for a healthy "national civic consciousness" (</w:t>
      </w:r>
      <w:r>
        <w:rPr>
          <w:rFonts w:ascii="SimSun" w:hAnsi="SimSun" w:cs="SimSun" w:eastAsia="SimSun"/>
          <w:color w:val="auto"/>
          <w:spacing w:val="0"/>
          <w:position w:val="0"/>
          <w:sz w:val="22"/>
          <w:shd w:fill="auto" w:val="clear"/>
        </w:rPr>
        <w:t xml:space="preserve">国民主義</w:t>
      </w:r>
      <w:r>
        <w:rPr>
          <w:rFonts w:ascii="Calibri" w:hAnsi="Calibri" w:cs="Calibri" w:eastAsia="Calibri"/>
          <w:color w:val="auto"/>
          <w:spacing w:val="0"/>
          <w:position w:val="0"/>
          <w:sz w:val="22"/>
          <w:shd w:fill="auto" w:val="clear"/>
        </w:rPr>
        <w:t xml:space="preserve">, kokuminshugi), and in the prolific debates of members of the Japanese Historical Science Association (</w:t>
      </w:r>
      <w:r>
        <w:rPr>
          <w:rFonts w:ascii="SimSun" w:hAnsi="SimSun" w:cs="SimSun" w:eastAsia="SimSun"/>
          <w:color w:val="auto"/>
          <w:spacing w:val="0"/>
          <w:position w:val="0"/>
          <w:sz w:val="22"/>
          <w:shd w:fill="auto" w:val="clear"/>
        </w:rPr>
        <w:t xml:space="preserve">歴研</w:t>
      </w:r>
      <w:r>
        <w:rPr>
          <w:rFonts w:ascii="Calibri" w:hAnsi="Calibri" w:cs="Calibri" w:eastAsia="Calibri"/>
          <w:color w:val="auto"/>
          <w:spacing w:val="0"/>
          <w:position w:val="0"/>
          <w:sz w:val="22"/>
          <w:shd w:fill="auto" w:val="clear"/>
        </w:rPr>
        <w:t xml:space="preserve">, rekiken) who preferred to speak of "ethnic national consciousness" (</w:t>
      </w:r>
      <w:r>
        <w:rPr>
          <w:rFonts w:ascii="SimSun" w:hAnsi="SimSun" w:cs="SimSun" w:eastAsia="SimSun"/>
          <w:color w:val="auto"/>
          <w:spacing w:val="0"/>
          <w:position w:val="0"/>
          <w:sz w:val="22"/>
          <w:shd w:fill="auto" w:val="clear"/>
        </w:rPr>
        <w:t xml:space="preserve">民族主義</w:t>
      </w:r>
      <w:r>
        <w:rPr>
          <w:rFonts w:ascii="Calibri" w:hAnsi="Calibri" w:cs="Calibri" w:eastAsia="Calibri"/>
          <w:color w:val="auto"/>
          <w:spacing w:val="0"/>
          <w:position w:val="0"/>
          <w:sz w:val="22"/>
          <w:shd w:fill="auto" w:val="clear"/>
        </w:rPr>
        <w:t xml:space="preserve">, minzokushugi). These debates ranged from liberal center-left critics to radical Marxist historians.[11]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scholars cite the destruction of many Japanese national symbols and the psychological blow of defeat at the end of World War II as one source of nihonjinron's enduring popularity, although it is not a uniquely 20th century phenomenon. In fact the genre is simply the Japanese reflex of cultural nationalism, which is a property of all modern nations. The trend of the tone of nihonjinron argument is often reflective of the Japanese society at the time. Dale, defines three phases in the development of post-war nihonjinron discourse in the period covered by Nomura: Tamotsu Aoki subsequently finessed the pattern by distinguishing four major phases in the post war identity discourse.[12]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early post-war period, most of nihonjinron discourses discussed the uniqueness of the Japanese in a rather negative, critical light. The elements of feudalism reminiscent of the Imperial Japan were all castigated as major obstacles to Japan's reestablishment as a new democratic nation. Scholars such as Hisao </w:t>
      </w:r>
      <w:r>
        <w:rPr>
          <w:rFonts w:ascii="Calibri" w:hAnsi="Calibri" w:cs="Calibri" w:eastAsia="Calibri"/>
          <w:color w:val="auto"/>
          <w:spacing w:val="0"/>
          <w:position w:val="0"/>
          <w:sz w:val="22"/>
          <w:shd w:fill="auto" w:val="clear"/>
        </w:rPr>
        <w:t xml:space="preserve">Ōtsuka, a Weberian sociologist, judged Japan with the measure of rational individualism and liberal democracy that were considered ideals in the U.S. and Western European nations back then.[13] By the 1970s, however, with Japan enjoying a remarkable economic boom, Ōtsuka began to consider the 'feudal residues' in a positive light, as a badge of Japan's distinctive difference from the West (Ōtsuka, Kawashima, Doi 1976 passim). Nihonjinron books written during the period of high economic growth up to the bubble burst in the early 1990s, in contrast, argued various unique features of the Japanese as more positive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cultural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Conservatism in Japan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Intellectuals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Organisations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ideologies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topics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Conservatism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Japan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Scholars such as Peter N. Dale (1986), Harumi Befu (1987), and Kosaku Yoshino (1992) view nihonjinron more critically, identifying it as a tool for enforcing social and political conformity. Dale, for example, characterizes nihonjinron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they implicitly assume that the Japanese constitute a culturally and socially homogeneous racial entity, whose essence is virtually unchanged from prehistoric times down to the present day. Secondly, they presuppose that the Japanese differ radically from all other known peoples. Thirdly, they are conspicuously nationalistic, displaying a conceptual and procedural hostility to any mode of analysis which might be seen to derive from external, non-Japanese sources. In a general sense then, nihonjinron may be defined as works of cultural nationalism concerned with ostensible 'uniqueness' of Japan in any aspect, and which are hostile to both individual experience and the notion of internal socio-historical diversity.[14]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emphasis on ingroup unity in nihonjinron writings, and its popularization during Japan's period of military expansion at the turn of the 20th century, has led some Western critics to brand it a form of ethnocentric nationalism. Karel van Wolferen echoes this assessment, observing a collectivism prevalent in the society.[15]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Specific theses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Japanese race is a unique isolate, having no known affinities with any other race. In some extreme versions, the race is claimed to be directly descended from a distinct branch of primates.[16]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isolation is due to the peculiar circumstances of living in an island country (</w:t>
      </w:r>
      <w:r>
        <w:rPr>
          <w:rFonts w:ascii="SimSun" w:hAnsi="SimSun" w:cs="SimSun" w:eastAsia="SimSun"/>
          <w:color w:val="auto"/>
          <w:spacing w:val="0"/>
          <w:position w:val="0"/>
          <w:sz w:val="22"/>
          <w:shd w:fill="auto" w:val="clear"/>
        </w:rPr>
        <w:t xml:space="preserve">島国</w:t>
      </w:r>
      <w:r>
        <w:rPr>
          <w:rFonts w:ascii="Calibri" w:hAnsi="Calibri" w:cs="Calibri" w:eastAsia="Calibri"/>
          <w:color w:val="auto"/>
          <w:spacing w:val="0"/>
          <w:position w:val="0"/>
          <w:sz w:val="22"/>
          <w:shd w:fill="auto" w:val="clear"/>
        </w:rPr>
        <w:t xml:space="preserve">, shimaguni) cut off from the promiscuous cross-currents of continental history, with its endless miscegenation of tribes and cultures. The island country in turn enjoys a unique climate (</w:t>
      </w:r>
      <w:r>
        <w:rPr>
          <w:rFonts w:ascii="SimSun" w:hAnsi="SimSun" w:cs="SimSun" w:eastAsia="SimSun"/>
          <w:color w:val="auto"/>
          <w:spacing w:val="0"/>
          <w:position w:val="0"/>
          <w:sz w:val="22"/>
          <w:shd w:fill="auto" w:val="clear"/>
        </w:rPr>
        <w:t xml:space="preserve">風土</w:t>
      </w:r>
      <w:r>
        <w:rPr>
          <w:rFonts w:ascii="Calibri" w:hAnsi="Calibri" w:cs="Calibri" w:eastAsia="Calibri"/>
          <w:color w:val="auto"/>
          <w:spacing w:val="0"/>
          <w:position w:val="0"/>
          <w:sz w:val="22"/>
          <w:shd w:fill="auto" w:val="clear"/>
        </w:rPr>
        <w:t xml:space="preserve">, f</w:t>
      </w:r>
      <w:r>
        <w:rPr>
          <w:rFonts w:ascii="Calibri" w:hAnsi="Calibri" w:cs="Calibri" w:eastAsia="Calibri"/>
          <w:color w:val="auto"/>
          <w:spacing w:val="0"/>
          <w:position w:val="0"/>
          <w:sz w:val="22"/>
          <w:shd w:fill="auto" w:val="clear"/>
        </w:rPr>
        <w:t xml:space="preserve">ūdo) whose peculiar rhythms, the supposed fact for example that Japan alone has four distinct seasons (</w:t>
      </w:r>
      <w:r>
        <w:rPr>
          <w:rFonts w:ascii="SimSun" w:hAnsi="SimSun" w:cs="SimSun" w:eastAsia="SimSun"/>
          <w:color w:val="auto"/>
          <w:spacing w:val="0"/>
          <w:position w:val="0"/>
          <w:sz w:val="22"/>
          <w:shd w:fill="auto" w:val="clear"/>
        </w:rPr>
        <w:t xml:space="preserve">四季</w:t>
      </w:r>
      <w:r>
        <w:rPr>
          <w:rFonts w:ascii="Calibri" w:hAnsi="Calibri" w:cs="Calibri" w:eastAsia="Calibri"/>
          <w:color w:val="auto"/>
          <w:spacing w:val="0"/>
          <w:position w:val="0"/>
          <w:sz w:val="22"/>
          <w:shd w:fill="auto" w:val="clear"/>
        </w:rPr>
        <w:t xml:space="preserve">, shiki), color Japanese thinking and behaviour. Thus, human nature in Japan is, peculiarly, an extension of nature itself.[17]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Japanese language has a unique grammatical structure and native lexical corpus whose idiosyncratic syntax and connotations condition the Japanese to think in peculiar patterns unparalleled in other human languages. The Japanese language is also uniquely vague.[18] Foreigners who speak it fluently therefore, may be correct in their usage, but the thinking behind it remains inalienably soaked in the alien framework of their original language's thought patterns. This is the Japanese version of the Sapir</w:t>
      </w:r>
      <w:r>
        <w:rPr>
          <w:rFonts w:ascii="Calibri" w:hAnsi="Calibri" w:cs="Calibri" w:eastAsia="Calibri"/>
          <w:color w:val="auto"/>
          <w:spacing w:val="0"/>
          <w:position w:val="0"/>
          <w:sz w:val="22"/>
          <w:shd w:fill="auto" w:val="clear"/>
        </w:rPr>
        <w:t xml:space="preserve">–Whorf hypothesis, according to which grammar determines world-view.[19]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 psychology, influenced by the language, is defined by a particular cast of dependency wishes or desires (</w:t>
      </w:r>
      <w:r>
        <w:rPr>
          <w:rFonts w:ascii="MS PGothic" w:hAnsi="MS PGothic" w:cs="MS PGothic" w:eastAsia="MS PGothic"/>
          <w:color w:val="auto"/>
          <w:spacing w:val="0"/>
          <w:position w:val="0"/>
          <w:sz w:val="22"/>
          <w:shd w:fill="auto" w:val="clear"/>
        </w:rPr>
        <w:t xml:space="preserve">甘え</w:t>
      </w:r>
      <w:r>
        <w:rPr>
          <w:rFonts w:ascii="Calibri" w:hAnsi="Calibri" w:cs="Calibri" w:eastAsia="Calibri"/>
          <w:color w:val="auto"/>
          <w:spacing w:val="0"/>
          <w:position w:val="0"/>
          <w:sz w:val="22"/>
          <w:shd w:fill="auto" w:val="clear"/>
        </w:rPr>
        <w:t xml:space="preserve">, amae) that conduce to a unique form of 'human relationship' (</w:t>
      </w:r>
      <w:r>
        <w:rPr>
          <w:rFonts w:ascii="SimSun" w:hAnsi="SimSun" w:cs="SimSun" w:eastAsia="SimSun"/>
          <w:color w:val="auto"/>
          <w:spacing w:val="0"/>
          <w:position w:val="0"/>
          <w:sz w:val="22"/>
          <w:shd w:fill="auto" w:val="clear"/>
        </w:rPr>
        <w:t xml:space="preserve">人間関係</w:t>
      </w:r>
      <w:r>
        <w:rPr>
          <w:rFonts w:ascii="Calibri" w:hAnsi="Calibri" w:cs="Calibri" w:eastAsia="Calibri"/>
          <w:color w:val="auto"/>
          <w:spacing w:val="0"/>
          <w:position w:val="0"/>
          <w:sz w:val="22"/>
          <w:shd w:fill="auto" w:val="clear"/>
        </w:rPr>
        <w:t xml:space="preserve">, ningen kankei), in which clearly defined boundaries between self and other are ambiguous or fluid, leading to a psychomental and social ideal of the fusion of ego and alter (</w:t>
      </w:r>
      <w:r>
        <w:rPr>
          <w:rFonts w:ascii="SimSun" w:hAnsi="SimSun" w:cs="SimSun" w:eastAsia="SimSun"/>
          <w:color w:val="auto"/>
          <w:spacing w:val="0"/>
          <w:position w:val="0"/>
          <w:sz w:val="22"/>
          <w:shd w:fill="auto" w:val="clear"/>
        </w:rPr>
        <w:t xml:space="preserve">自他合一</w:t>
      </w:r>
      <w:r>
        <w:rPr>
          <w:rFonts w:ascii="Calibri" w:hAnsi="Calibri" w:cs="Calibri" w:eastAsia="Calibri"/>
          <w:color w:val="auto"/>
          <w:spacing w:val="0"/>
          <w:position w:val="0"/>
          <w:sz w:val="22"/>
          <w:shd w:fill="auto" w:val="clear"/>
        </w:rPr>
        <w:t xml:space="preserve">, jita g</w:t>
      </w:r>
      <w:r>
        <w:rPr>
          <w:rFonts w:ascii="Calibri" w:hAnsi="Calibri" w:cs="Calibri" w:eastAsia="Calibri"/>
          <w:color w:val="auto"/>
          <w:spacing w:val="0"/>
          <w:position w:val="0"/>
          <w:sz w:val="22"/>
          <w:shd w:fill="auto" w:val="clear"/>
        </w:rPr>
        <w:t xml:space="preserve">ōitsu).[20]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 social structures consistently remould human associations in terms of an archaic family or household model (</w:t>
      </w:r>
      <w:r>
        <w:rPr>
          <w:rFonts w:ascii="SimSun" w:hAnsi="SimSun" w:cs="SimSun" w:eastAsia="SimSun"/>
          <w:color w:val="auto"/>
          <w:spacing w:val="0"/>
          <w:position w:val="0"/>
          <w:sz w:val="22"/>
          <w:shd w:fill="auto" w:val="clear"/>
        </w:rPr>
        <w:t xml:space="preserve">家</w:t>
      </w:r>
      <w:r>
        <w:rPr>
          <w:rFonts w:ascii="Calibri" w:hAnsi="Calibri" w:cs="Calibri" w:eastAsia="Calibri"/>
          <w:color w:val="auto"/>
          <w:spacing w:val="0"/>
          <w:position w:val="0"/>
          <w:sz w:val="22"/>
          <w:shd w:fill="auto" w:val="clear"/>
        </w:rPr>
        <w:t xml:space="preserve">, ie) characterized by vertical relations (</w:t>
      </w:r>
      <w:r>
        <w:rPr>
          <w:rFonts w:ascii="SimSun" w:hAnsi="SimSun" w:cs="SimSun" w:eastAsia="SimSun"/>
          <w:color w:val="auto"/>
          <w:spacing w:val="0"/>
          <w:position w:val="0"/>
          <w:sz w:val="22"/>
          <w:shd w:fill="auto" w:val="clear"/>
        </w:rPr>
        <w:t xml:space="preserve">縦社会</w:t>
      </w:r>
      <w:r>
        <w:rPr>
          <w:rFonts w:ascii="Calibri" w:hAnsi="Calibri" w:cs="Calibri" w:eastAsia="Calibri"/>
          <w:color w:val="auto"/>
          <w:spacing w:val="0"/>
          <w:position w:val="0"/>
          <w:sz w:val="22"/>
          <w:shd w:fill="auto" w:val="clear"/>
        </w:rPr>
        <w:t xml:space="preserve">, tate-shakai), clan (</w:t>
      </w:r>
      <w:r>
        <w:rPr>
          <w:rFonts w:ascii="SimSun" w:hAnsi="SimSun" w:cs="SimSun" w:eastAsia="SimSun"/>
          <w:color w:val="auto"/>
          <w:spacing w:val="0"/>
          <w:position w:val="0"/>
          <w:sz w:val="22"/>
          <w:shd w:fill="auto" w:val="clear"/>
        </w:rPr>
        <w:t xml:space="preserve">氏</w:t>
      </w:r>
      <w:r>
        <w:rPr>
          <w:rFonts w:ascii="Calibri" w:hAnsi="Calibri" w:cs="Calibri" w:eastAsia="Calibri"/>
          <w:color w:val="auto"/>
          <w:spacing w:val="0"/>
          <w:position w:val="0"/>
          <w:sz w:val="22"/>
          <w:shd w:fill="auto" w:val="clear"/>
        </w:rPr>
        <w:t xml:space="preserve">, uji), and (foster-)parent-child patterns (</w:t>
      </w:r>
      <w:r>
        <w:rPr>
          <w:rFonts w:ascii="MS PGothic" w:hAnsi="MS PGothic" w:cs="MS PGothic" w:eastAsia="MS PGothic"/>
          <w:color w:val="auto"/>
          <w:spacing w:val="0"/>
          <w:position w:val="0"/>
          <w:sz w:val="22"/>
          <w:shd w:fill="auto" w:val="clear"/>
        </w:rPr>
        <w:t xml:space="preserve">親分・子</w:t>
      </w:r>
      <w:r>
        <w:rPr>
          <w:rFonts w:ascii="SimSun" w:hAnsi="SimSun" w:cs="SimSun" w:eastAsia="SimSun"/>
          <w:color w:val="auto"/>
          <w:spacing w:val="0"/>
          <w:position w:val="0"/>
          <w:sz w:val="22"/>
          <w:shd w:fill="auto" w:val="clear"/>
        </w:rPr>
        <w:t xml:space="preserve">分</w:t>
      </w:r>
      <w:r>
        <w:rPr>
          <w:rFonts w:ascii="Calibri" w:hAnsi="Calibri" w:cs="Calibri" w:eastAsia="Calibri"/>
          <w:color w:val="auto"/>
          <w:spacing w:val="0"/>
          <w:position w:val="0"/>
          <w:sz w:val="22"/>
          <w:shd w:fill="auto" w:val="clear"/>
        </w:rPr>
        <w:t xml:space="preserve">, oyabun, kobun). As a result, the individual (</w:t>
      </w:r>
      <w:r>
        <w:rPr>
          <w:rFonts w:ascii="SimSun" w:hAnsi="SimSun" w:cs="SimSun" w:eastAsia="SimSun"/>
          <w:color w:val="auto"/>
          <w:spacing w:val="0"/>
          <w:position w:val="0"/>
          <w:sz w:val="22"/>
          <w:shd w:fill="auto" w:val="clear"/>
        </w:rPr>
        <w:t xml:space="preserve">個人</w:t>
      </w:r>
      <w:r>
        <w:rPr>
          <w:rFonts w:ascii="Calibri" w:hAnsi="Calibri" w:cs="Calibri" w:eastAsia="Calibri"/>
          <w:color w:val="auto"/>
          <w:spacing w:val="0"/>
          <w:position w:val="0"/>
          <w:sz w:val="22"/>
          <w:shd w:fill="auto" w:val="clear"/>
        </w:rPr>
        <w:t xml:space="preserve">, kojin) cannot properly exist, since groupism (</w:t>
      </w:r>
      <w:r>
        <w:rPr>
          <w:rFonts w:ascii="SimSun" w:hAnsi="SimSun" w:cs="SimSun" w:eastAsia="SimSun"/>
          <w:color w:val="auto"/>
          <w:spacing w:val="0"/>
          <w:position w:val="0"/>
          <w:sz w:val="22"/>
          <w:shd w:fill="auto" w:val="clear"/>
        </w:rPr>
        <w:t xml:space="preserve">集団主義</w:t>
      </w:r>
      <w:r>
        <w:rPr>
          <w:rFonts w:ascii="Calibri" w:hAnsi="Calibri" w:cs="Calibri" w:eastAsia="Calibri"/>
          <w:color w:val="auto"/>
          <w:spacing w:val="0"/>
          <w:position w:val="0"/>
          <w:sz w:val="22"/>
          <w:shd w:fill="auto" w:val="clear"/>
        </w:rPr>
        <w:t xml:space="preserve">, sh</w:t>
      </w:r>
      <w:r>
        <w:rPr>
          <w:rFonts w:ascii="Calibri" w:hAnsi="Calibri" w:cs="Calibri" w:eastAsia="Calibri"/>
          <w:color w:val="auto"/>
          <w:spacing w:val="0"/>
          <w:position w:val="0"/>
          <w:sz w:val="22"/>
          <w:shd w:fill="auto" w:val="clear"/>
        </w:rPr>
        <w:t xml:space="preserve">ūdan-shugi) will always prevail.[20]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Kuki, Shūzō (</w:t>
      </w:r>
      <w:r>
        <w:rPr>
          <w:rFonts w:ascii="SimSun" w:hAnsi="SimSun" w:cs="SimSun" w:eastAsia="SimSun"/>
          <w:color w:val="auto"/>
          <w:spacing w:val="0"/>
          <w:position w:val="0"/>
          <w:sz w:val="22"/>
          <w:shd w:fill="auto" w:val="clear"/>
        </w:rPr>
        <w:t xml:space="preserve">九鬼周造</w:t>
      </w:r>
      <w:r>
        <w:rPr>
          <w:rFonts w:ascii="Calibri" w:hAnsi="Calibri" w:cs="Calibri" w:eastAsia="Calibri"/>
          <w:color w:val="auto"/>
          <w:spacing w:val="0"/>
          <w:position w:val="0"/>
          <w:sz w:val="22"/>
          <w:shd w:fill="auto" w:val="clear"/>
        </w:rPr>
        <w:t xml:space="preserve">). 1930. </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いき</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の構</w:t>
      </w:r>
      <w:r>
        <w:rPr>
          <w:rFonts w:ascii="SimSun" w:hAnsi="SimSun" w:cs="SimSun" w:eastAsia="SimSun"/>
          <w:color w:val="auto"/>
          <w:spacing w:val="0"/>
          <w:position w:val="0"/>
          <w:sz w:val="22"/>
          <w:shd w:fill="auto" w:val="clear"/>
        </w:rPr>
        <w:t xml:space="preserve">造</w:t>
      </w:r>
      <w:r>
        <w:rPr>
          <w:rFonts w:ascii="Calibri" w:hAnsi="Calibri" w:cs="Calibri" w:eastAsia="Calibri"/>
          <w:color w:val="auto"/>
          <w:spacing w:val="0"/>
          <w:position w:val="0"/>
          <w:sz w:val="22"/>
          <w:shd w:fill="auto" w:val="clear"/>
        </w:rPr>
        <w:t xml:space="preserve"> English tr. An Essay on Japanese Taste: The Structure of 'Iki'. John Clark; Sydney, Power Publications,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Watsuji, Tetsur</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和辻哲郞</w:t>
      </w:r>
      <w:r>
        <w:rPr>
          <w:rFonts w:ascii="Calibri" w:hAnsi="Calibri" w:cs="Calibri" w:eastAsia="Calibri"/>
          <w:color w:val="auto"/>
          <w:spacing w:val="0"/>
          <w:position w:val="0"/>
          <w:sz w:val="22"/>
          <w:shd w:fill="auto" w:val="clear"/>
        </w:rPr>
        <w:t xml:space="preserve">). 1935. Fûdo (</w:t>
      </w:r>
      <w:r>
        <w:rPr>
          <w:rFonts w:ascii="SimSun" w:hAnsi="SimSun" w:cs="SimSun" w:eastAsia="SimSun"/>
          <w:color w:val="auto"/>
          <w:spacing w:val="0"/>
          <w:position w:val="0"/>
          <w:sz w:val="22"/>
          <w:shd w:fill="auto" w:val="clear"/>
        </w:rPr>
        <w:t xml:space="preserve">風土</w:t>
      </w:r>
      <w:r>
        <w:rPr>
          <w:rFonts w:ascii="Calibri" w:hAnsi="Calibri" w:cs="Calibri" w:eastAsia="Calibri"/>
          <w:color w:val="auto"/>
          <w:spacing w:val="0"/>
          <w:position w:val="0"/>
          <w:sz w:val="22"/>
          <w:shd w:fill="auto" w:val="clear"/>
        </w:rPr>
        <w:t xml:space="preserve">). Tokyo, Iwanami Shoten. trans. Geoffrey Bownas, as Climate. Unesco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 Ministry of Education (</w:t>
      </w:r>
      <w:r>
        <w:rPr>
          <w:rFonts w:ascii="SimSun" w:hAnsi="SimSun" w:cs="SimSun" w:eastAsia="SimSun"/>
          <w:color w:val="auto"/>
          <w:spacing w:val="0"/>
          <w:position w:val="0"/>
          <w:sz w:val="22"/>
          <w:shd w:fill="auto" w:val="clear"/>
        </w:rPr>
        <w:t xml:space="preserve">文部省</w:t>
      </w:r>
      <w:r>
        <w:rPr>
          <w:rFonts w:ascii="Calibri" w:hAnsi="Calibri" w:cs="Calibri" w:eastAsia="Calibri"/>
          <w:color w:val="auto"/>
          <w:spacing w:val="0"/>
          <w:position w:val="0"/>
          <w:sz w:val="22"/>
          <w:shd w:fill="auto" w:val="clear"/>
        </w:rPr>
        <w:t xml:space="preserve">). 1937. </w:t>
      </w:r>
      <w:r>
        <w:rPr>
          <w:rFonts w:ascii="MS PGothic" w:hAnsi="MS PGothic" w:cs="MS PGothic" w:eastAsia="MS PGothic"/>
          <w:color w:val="auto"/>
          <w:spacing w:val="0"/>
          <w:position w:val="0"/>
          <w:sz w:val="22"/>
          <w:shd w:fill="auto" w:val="clear"/>
        </w:rPr>
        <w:t xml:space="preserve">國體の本</w:t>
      </w:r>
      <w:r>
        <w:rPr>
          <w:rFonts w:ascii="SimSun" w:hAnsi="SimSun" w:cs="SimSun" w:eastAsia="SimSun"/>
          <w:color w:val="auto"/>
          <w:spacing w:val="0"/>
          <w:position w:val="0"/>
          <w:sz w:val="22"/>
          <w:shd w:fill="auto" w:val="clear"/>
        </w:rPr>
        <w:t xml:space="preserve">義</w:t>
      </w:r>
      <w:r>
        <w:rPr>
          <w:rFonts w:ascii="Calibri" w:hAnsi="Calibri" w:cs="Calibri" w:eastAsia="Calibri"/>
          <w:color w:val="auto"/>
          <w:spacing w:val="0"/>
          <w:position w:val="0"/>
          <w:sz w:val="22"/>
          <w:shd w:fill="auto" w:val="clear"/>
        </w:rPr>
        <w:t xml:space="preserve"> (Kokutai no hongi). tr. as Kokutai no hongi. Cardinal principles of the national entity of Japan, Cambridge, MA: Harvard UP,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Nishida, Kitar</w:t>
      </w:r>
      <w:r>
        <w:rPr>
          <w:rFonts w:ascii="Calibri" w:hAnsi="Calibri" w:cs="Calibri" w:eastAsia="Calibri"/>
          <w:color w:val="auto"/>
          <w:spacing w:val="0"/>
          <w:position w:val="0"/>
          <w:sz w:val="22"/>
          <w:shd w:fill="auto" w:val="clear"/>
        </w:rPr>
        <w:t xml:space="preserve">ō (</w:t>
      </w:r>
      <w:r>
        <w:rPr>
          <w:rFonts w:ascii="SimSun" w:hAnsi="SimSun" w:cs="SimSun" w:eastAsia="SimSun"/>
          <w:color w:val="auto"/>
          <w:spacing w:val="0"/>
          <w:position w:val="0"/>
          <w:sz w:val="22"/>
          <w:shd w:fill="auto" w:val="clear"/>
        </w:rPr>
        <w:t xml:space="preserve">西田幾多郞</w:t>
      </w:r>
      <w:r>
        <w:rPr>
          <w:rFonts w:ascii="Calibri" w:hAnsi="Calibri" w:cs="Calibri" w:eastAsia="Calibri"/>
          <w:color w:val="auto"/>
          <w:spacing w:val="0"/>
          <w:position w:val="0"/>
          <w:sz w:val="22"/>
          <w:shd w:fill="auto" w:val="clear"/>
        </w:rPr>
        <w:t xml:space="preserve">). 1940. </w:t>
      </w:r>
      <w:r>
        <w:rPr>
          <w:rFonts w:ascii="MS PGothic" w:hAnsi="MS PGothic" w:cs="MS PGothic" w:eastAsia="MS PGothic"/>
          <w:color w:val="auto"/>
          <w:spacing w:val="0"/>
          <w:position w:val="0"/>
          <w:sz w:val="22"/>
          <w:shd w:fill="auto" w:val="clear"/>
        </w:rPr>
        <w:t xml:space="preserve">日本文化の問</w:t>
      </w:r>
      <w:r>
        <w:rPr>
          <w:rFonts w:ascii="SimSun" w:hAnsi="SimSun" w:cs="SimSun" w:eastAsia="SimSun"/>
          <w:color w:val="auto"/>
          <w:spacing w:val="0"/>
          <w:position w:val="0"/>
          <w:sz w:val="22"/>
          <w:shd w:fill="auto" w:val="clear"/>
        </w:rPr>
        <w:t xml:space="preserve">題</w:t>
      </w:r>
      <w:r>
        <w:rPr>
          <w:rFonts w:ascii="Calibri" w:hAnsi="Calibri" w:cs="Calibri" w:eastAsia="Calibri"/>
          <w:color w:val="auto"/>
          <w:spacing w:val="0"/>
          <w:position w:val="0"/>
          <w:sz w:val="22"/>
          <w:shd w:fill="auto" w:val="clear"/>
        </w:rPr>
        <w:t xml:space="preserve"> (Nihon Bunka no mondai). Tokyo.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Nakane, Chie (</w:t>
      </w:r>
      <w:r>
        <w:rPr>
          <w:rFonts w:ascii="SimSun" w:hAnsi="SimSun" w:cs="SimSun" w:eastAsia="SimSun"/>
          <w:color w:val="auto"/>
          <w:spacing w:val="0"/>
          <w:position w:val="0"/>
          <w:sz w:val="22"/>
          <w:shd w:fill="auto" w:val="clear"/>
        </w:rPr>
        <w:t xml:space="preserve">中根千枝</w:t>
      </w:r>
      <w:r>
        <w:rPr>
          <w:rFonts w:ascii="Calibri" w:hAnsi="Calibri" w:cs="Calibri" w:eastAsia="Calibri"/>
          <w:color w:val="auto"/>
          <w:spacing w:val="0"/>
          <w:position w:val="0"/>
          <w:sz w:val="22"/>
          <w:shd w:fill="auto" w:val="clear"/>
        </w:rPr>
        <w:t xml:space="preserve">). 1967. </w:t>
      </w:r>
      <w:r>
        <w:rPr>
          <w:rFonts w:ascii="MS PGothic" w:hAnsi="MS PGothic" w:cs="MS PGothic" w:eastAsia="MS PGothic"/>
          <w:color w:val="auto"/>
          <w:spacing w:val="0"/>
          <w:position w:val="0"/>
          <w:sz w:val="22"/>
          <w:shd w:fill="auto" w:val="clear"/>
        </w:rPr>
        <w:t xml:space="preserve">タテ社会の人</w:t>
      </w:r>
      <w:r>
        <w:rPr>
          <w:rFonts w:ascii="SimSun" w:hAnsi="SimSun" w:cs="SimSun" w:eastAsia="SimSun"/>
          <w:color w:val="auto"/>
          <w:spacing w:val="0"/>
          <w:position w:val="0"/>
          <w:sz w:val="22"/>
          <w:shd w:fill="auto" w:val="clear"/>
        </w:rPr>
        <w:t xml:space="preserve">間関係</w:t>
      </w:r>
      <w:r>
        <w:rPr>
          <w:rFonts w:ascii="Calibri" w:hAnsi="Calibri" w:cs="Calibri" w:eastAsia="Calibri"/>
          <w:color w:val="auto"/>
          <w:spacing w:val="0"/>
          <w:position w:val="0"/>
          <w:sz w:val="22"/>
          <w:shd w:fill="auto" w:val="clear"/>
        </w:rPr>
        <w:t xml:space="preserve"> (Human relations in a vertical society) English tr Japanese Society, Weidenfeld &amp; Nicolson, London, UK, 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Mishima, Yukio (</w:t>
      </w:r>
      <w:r>
        <w:rPr>
          <w:rFonts w:ascii="SimSun" w:hAnsi="SimSun" w:cs="SimSun" w:eastAsia="SimSun"/>
          <w:color w:val="auto"/>
          <w:spacing w:val="0"/>
          <w:position w:val="0"/>
          <w:sz w:val="22"/>
          <w:shd w:fill="auto" w:val="clear"/>
        </w:rPr>
        <w:t xml:space="preserve">三島由紀夫</w:t>
      </w:r>
      <w:r>
        <w:rPr>
          <w:rFonts w:ascii="Calibri" w:hAnsi="Calibri" w:cs="Calibri" w:eastAsia="Calibri"/>
          <w:color w:val="auto"/>
          <w:spacing w:val="0"/>
          <w:position w:val="0"/>
          <w:sz w:val="22"/>
          <w:shd w:fill="auto" w:val="clear"/>
        </w:rPr>
        <w:t xml:space="preserve">). 1969. Bunka Bôeiron (</w:t>
      </w:r>
      <w:r>
        <w:rPr>
          <w:rFonts w:ascii="SimSun" w:hAnsi="SimSun" w:cs="SimSun" w:eastAsia="SimSun"/>
          <w:color w:val="auto"/>
          <w:spacing w:val="0"/>
          <w:position w:val="0"/>
          <w:sz w:val="22"/>
          <w:shd w:fill="auto" w:val="clear"/>
        </w:rPr>
        <w:t xml:space="preserve">文化防衛論</w:t>
      </w:r>
      <w:r>
        <w:rPr>
          <w:rFonts w:ascii="Calibri" w:hAnsi="Calibri" w:cs="Calibri" w:eastAsia="Calibri"/>
          <w:color w:val="auto"/>
          <w:spacing w:val="0"/>
          <w:position w:val="0"/>
          <w:sz w:val="22"/>
          <w:shd w:fill="auto" w:val="clear"/>
        </w:rPr>
        <w:t xml:space="preserve">, A Defense of Culture). Tokyo, Japan: Shinchôsha.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Doi, Takeo (</w:t>
      </w:r>
      <w:r>
        <w:rPr>
          <w:rFonts w:ascii="SimSun" w:hAnsi="SimSun" w:cs="SimSun" w:eastAsia="SimSun"/>
          <w:color w:val="auto"/>
          <w:spacing w:val="0"/>
          <w:position w:val="0"/>
          <w:sz w:val="22"/>
          <w:shd w:fill="auto" w:val="clear"/>
        </w:rPr>
        <w:t xml:space="preserve">土居健郎</w:t>
      </w:r>
      <w:r>
        <w:rPr>
          <w:rFonts w:ascii="Calibri" w:hAnsi="Calibri" w:cs="Calibri" w:eastAsia="Calibri"/>
          <w:color w:val="auto"/>
          <w:spacing w:val="0"/>
          <w:position w:val="0"/>
          <w:sz w:val="22"/>
          <w:shd w:fill="auto" w:val="clear"/>
        </w:rPr>
        <w:t xml:space="preserve">). 1971. </w:t>
      </w:r>
      <w:r>
        <w:rPr>
          <w:rFonts w:ascii="SimSun" w:hAnsi="SimSun" w:cs="SimSun" w:eastAsia="SimSun"/>
          <w:color w:val="auto"/>
          <w:spacing w:val="0"/>
          <w:position w:val="0"/>
          <w:sz w:val="22"/>
          <w:shd w:fill="auto" w:val="clear"/>
        </w:rPr>
        <w:t xml:space="preserve">「甘</w:t>
      </w:r>
      <w:r>
        <w:rPr>
          <w:rFonts w:ascii="MS PGothic" w:hAnsi="MS PGothic" w:cs="MS PGothic" w:eastAsia="MS PGothic"/>
          <w:color w:val="auto"/>
          <w:spacing w:val="0"/>
          <w:position w:val="0"/>
          <w:sz w:val="22"/>
          <w:shd w:fill="auto" w:val="clear"/>
        </w:rPr>
        <w:t xml:space="preserve">え</w:t>
      </w:r>
      <w:r>
        <w:rPr>
          <w:rFonts w:ascii="SimSun" w:hAnsi="SimSun" w:cs="SimSun" w:eastAsia="SimSun"/>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の構</w:t>
      </w:r>
      <w:r>
        <w:rPr>
          <w:rFonts w:ascii="SimSun" w:hAnsi="SimSun" w:cs="SimSun" w:eastAsia="SimSun"/>
          <w:color w:val="auto"/>
          <w:spacing w:val="0"/>
          <w:position w:val="0"/>
          <w:sz w:val="22"/>
          <w:shd w:fill="auto" w:val="clear"/>
        </w:rPr>
        <w:t xml:space="preserve">造</w:t>
      </w:r>
      <w:r>
        <w:rPr>
          <w:rFonts w:ascii="Calibri" w:hAnsi="Calibri" w:cs="Calibri" w:eastAsia="Calibri"/>
          <w:color w:val="auto"/>
          <w:spacing w:val="0"/>
          <w:position w:val="0"/>
          <w:sz w:val="22"/>
          <w:shd w:fill="auto" w:val="clear"/>
        </w:rPr>
        <w:t xml:space="preserve"> (The Structure of 'Amae'). Tokyo, Japan: Kôbundô. trans.The Anatomy of Dependence Kodansha, Tokyo 1974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Izaya Ben-Dasan, ('translated' by Yamamoto Shichihei:</w:t>
      </w:r>
      <w:r>
        <w:rPr>
          <w:rFonts w:ascii="SimSun" w:hAnsi="SimSun" w:cs="SimSun" w:eastAsia="SimSun"/>
          <w:color w:val="auto"/>
          <w:spacing w:val="0"/>
          <w:position w:val="0"/>
          <w:sz w:val="22"/>
          <w:shd w:fill="auto" w:val="clear"/>
        </w:rPr>
        <w:t xml:space="preserve">山本七平</w:t>
      </w:r>
      <w:r>
        <w:rPr>
          <w:rFonts w:ascii="Calibri" w:hAnsi="Calibri" w:cs="Calibri" w:eastAsia="Calibri"/>
          <w:color w:val="auto"/>
          <w:spacing w:val="0"/>
          <w:position w:val="0"/>
          <w:sz w:val="22"/>
          <w:shd w:fill="auto" w:val="clear"/>
        </w:rPr>
        <w:t xml:space="preserve">) 1972 Nihonky</w:t>
      </w:r>
      <w:r>
        <w:rPr>
          <w:rFonts w:ascii="Calibri" w:hAnsi="Calibri" w:cs="Calibri" w:eastAsia="Calibri"/>
          <w:color w:val="auto"/>
          <w:spacing w:val="0"/>
          <w:position w:val="0"/>
          <w:sz w:val="22"/>
          <w:shd w:fill="auto" w:val="clear"/>
        </w:rPr>
        <w:t xml:space="preserve">ō ni tsuite (</w:t>
      </w:r>
      <w:r>
        <w:rPr>
          <w:rFonts w:ascii="MS PGothic" w:hAnsi="MS PGothic" w:cs="MS PGothic" w:eastAsia="MS PGothic"/>
          <w:color w:val="auto"/>
          <w:spacing w:val="0"/>
          <w:position w:val="0"/>
          <w:sz w:val="22"/>
          <w:shd w:fill="auto" w:val="clear"/>
        </w:rPr>
        <w:t xml:space="preserve">日本教について</w:t>
      </w:r>
      <w:r>
        <w:rPr>
          <w:rFonts w:ascii="Calibri" w:hAnsi="Calibri" w:cs="Calibri" w:eastAsia="Calibri"/>
          <w:color w:val="auto"/>
          <w:spacing w:val="0"/>
          <w:position w:val="0"/>
          <w:sz w:val="22"/>
          <w:shd w:fill="auto" w:val="clear"/>
        </w:rPr>
        <w:t xml:space="preserve">), Tokyo, Bungei Shunjû</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Hisao, </w:t>
      </w:r>
      <w:r>
        <w:rPr>
          <w:rFonts w:ascii="Calibri" w:hAnsi="Calibri" w:cs="Calibri" w:eastAsia="Calibri"/>
          <w:color w:val="auto"/>
          <w:spacing w:val="0"/>
          <w:position w:val="0"/>
          <w:sz w:val="22"/>
          <w:shd w:fill="auto" w:val="clear"/>
        </w:rPr>
        <w:t xml:space="preserve">Ōtsuka, Takeyoshi, Kawashima, Takeo, Doi. </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Amae</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shakai kagaku.Tokyo, K</w:t>
      </w:r>
      <w:r>
        <w:rPr>
          <w:rFonts w:ascii="Calibri" w:hAnsi="Calibri" w:cs="Calibri" w:eastAsia="Calibri"/>
          <w:color w:val="auto"/>
          <w:spacing w:val="0"/>
          <w:position w:val="0"/>
          <w:sz w:val="22"/>
          <w:shd w:fill="auto" w:val="clear"/>
        </w:rPr>
        <w:t xml:space="preserve">ōbundō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Tsunoda, Tadanobu (</w:t>
      </w:r>
      <w:r>
        <w:rPr>
          <w:rFonts w:ascii="SimSun" w:hAnsi="SimSun" w:cs="SimSun" w:eastAsia="SimSun"/>
          <w:color w:val="auto"/>
          <w:spacing w:val="0"/>
          <w:position w:val="0"/>
          <w:sz w:val="22"/>
          <w:shd w:fill="auto" w:val="clear"/>
        </w:rPr>
        <w:t xml:space="preserve">角田忠信</w:t>
      </w:r>
      <w:r>
        <w:rPr>
          <w:rFonts w:ascii="Calibri" w:hAnsi="Calibri" w:cs="Calibri" w:eastAsia="Calibri"/>
          <w:color w:val="auto"/>
          <w:spacing w:val="0"/>
          <w:position w:val="0"/>
          <w:sz w:val="22"/>
          <w:shd w:fill="auto" w:val="clear"/>
        </w:rPr>
        <w:t xml:space="preserve">). 1978. Nihonjin no N</w:t>
      </w:r>
      <w:r>
        <w:rPr>
          <w:rFonts w:ascii="Calibri" w:hAnsi="Calibri" w:cs="Calibri" w:eastAsia="Calibri"/>
          <w:color w:val="auto"/>
          <w:spacing w:val="0"/>
          <w:position w:val="0"/>
          <w:sz w:val="22"/>
          <w:shd w:fill="auto" w:val="clear"/>
        </w:rPr>
        <w:t xml:space="preserve">ō (</w:t>
      </w:r>
      <w:r>
        <w:rPr>
          <w:rFonts w:ascii="MS PGothic" w:hAnsi="MS PGothic" w:cs="MS PGothic" w:eastAsia="MS PGothic"/>
          <w:color w:val="auto"/>
          <w:spacing w:val="0"/>
          <w:position w:val="0"/>
          <w:sz w:val="22"/>
          <w:shd w:fill="auto" w:val="clear"/>
        </w:rPr>
        <w:t xml:space="preserve">日本人の脳</w:t>
      </w:r>
      <w:r>
        <w:rPr>
          <w:rFonts w:ascii="MS PGothic" w:hAnsi="MS PGothic" w:cs="MS PGothic" w:eastAsia="MS PGothic"/>
          <w:color w:val="auto"/>
          <w:spacing w:val="0"/>
          <w:position w:val="0"/>
          <w:sz w:val="22"/>
          <w:shd w:fill="auto" w:val="clear"/>
        </w:rPr>
        <w:t xml:space="preserve">―</w:t>
      </w:r>
      <w:r>
        <w:rPr>
          <w:rFonts w:ascii="MS PGothic" w:hAnsi="MS PGothic" w:cs="MS PGothic" w:eastAsia="MS PGothic"/>
          <w:color w:val="auto"/>
          <w:spacing w:val="0"/>
          <w:position w:val="0"/>
          <w:sz w:val="22"/>
          <w:shd w:fill="auto" w:val="clear"/>
        </w:rPr>
        <w:t xml:space="preserve">脳の働きと東西の文</w:t>
      </w:r>
      <w:r>
        <w:rPr>
          <w:rFonts w:ascii="SimSun" w:hAnsi="SimSun" w:cs="SimSun" w:eastAsia="SimSun"/>
          <w:color w:val="auto"/>
          <w:spacing w:val="0"/>
          <w:position w:val="0"/>
          <w:sz w:val="22"/>
          <w:shd w:fill="auto" w:val="clear"/>
        </w:rPr>
        <w:t xml:space="preserve">化</w:t>
      </w:r>
      <w:r>
        <w:rPr>
          <w:rFonts w:ascii="Calibri" w:hAnsi="Calibri" w:cs="Calibri" w:eastAsia="Calibri"/>
          <w:color w:val="auto"/>
          <w:spacing w:val="0"/>
          <w:position w:val="0"/>
          <w:sz w:val="22"/>
          <w:shd w:fill="auto" w:val="clear"/>
        </w:rPr>
        <w:t xml:space="preserve">, The Japanese brain). Tokyo, Japan: Taish</w:t>
      </w:r>
      <w:r>
        <w:rPr>
          <w:rFonts w:ascii="Calibri" w:hAnsi="Calibri" w:cs="Calibri" w:eastAsia="Calibri"/>
          <w:color w:val="auto"/>
          <w:spacing w:val="0"/>
          <w:position w:val="0"/>
          <w:sz w:val="22"/>
          <w:shd w:fill="auto" w:val="clear"/>
        </w:rPr>
        <w:t xml:space="preserve">ūkan Shoten (</w:t>
      </w:r>
      <w:r>
        <w:rPr>
          <w:rFonts w:ascii="SimSun" w:hAnsi="SimSun" w:cs="SimSun" w:eastAsia="SimSun"/>
          <w:color w:val="auto"/>
          <w:spacing w:val="0"/>
          <w:position w:val="0"/>
          <w:sz w:val="22"/>
          <w:shd w:fill="auto" w:val="clear"/>
        </w:rPr>
        <w:t xml:space="preserve">大修館書店</w:t>
      </w:r>
      <w:r>
        <w:rPr>
          <w:rFonts w:ascii="Calibri" w:hAnsi="Calibri" w:cs="Calibri" w:eastAsia="Calibri"/>
          <w:color w:val="auto"/>
          <w:spacing w:val="0"/>
          <w:position w:val="0"/>
          <w:sz w:val="22"/>
          <w:shd w:fill="auto" w:val="clear"/>
        </w:rPr>
        <w:t xml:space="preserve">) ISBN 4-469-21068-4.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Murakami, Yasusuke (</w:t>
      </w:r>
      <w:r>
        <w:rPr>
          <w:rFonts w:ascii="SimSun" w:hAnsi="SimSun" w:cs="SimSun" w:eastAsia="SimSun"/>
          <w:color w:val="auto"/>
          <w:spacing w:val="0"/>
          <w:position w:val="0"/>
          <w:sz w:val="22"/>
          <w:shd w:fill="auto" w:val="clear"/>
        </w:rPr>
        <w:t xml:space="preserve">村上泰亮</w:t>
      </w:r>
      <w:r>
        <w:rPr>
          <w:rFonts w:ascii="Calibri" w:hAnsi="Calibri" w:cs="Calibri" w:eastAsia="Calibri"/>
          <w:color w:val="auto"/>
          <w:spacing w:val="0"/>
          <w:position w:val="0"/>
          <w:sz w:val="22"/>
          <w:shd w:fill="auto" w:val="clear"/>
        </w:rPr>
        <w:t xml:space="preserve">), Kumon Shunpei (</w:t>
      </w:r>
      <w:r>
        <w:rPr>
          <w:rFonts w:ascii="SimSun" w:hAnsi="SimSun" w:cs="SimSun" w:eastAsia="SimSun"/>
          <w:color w:val="auto"/>
          <w:spacing w:val="0"/>
          <w:position w:val="0"/>
          <w:sz w:val="22"/>
          <w:shd w:fill="auto" w:val="clear"/>
        </w:rPr>
        <w:t xml:space="preserve">公文俊平</w:t>
      </w:r>
      <w:r>
        <w:rPr>
          <w:rFonts w:ascii="Calibri" w:hAnsi="Calibri" w:cs="Calibri" w:eastAsia="Calibri"/>
          <w:color w:val="auto"/>
          <w:spacing w:val="0"/>
          <w:position w:val="0"/>
          <w:sz w:val="22"/>
          <w:shd w:fill="auto" w:val="clear"/>
        </w:rPr>
        <w:t xml:space="preserve">), Sat</w:t>
      </w:r>
      <w:r>
        <w:rPr>
          <w:rFonts w:ascii="Calibri" w:hAnsi="Calibri" w:cs="Calibri" w:eastAsia="Calibri"/>
          <w:color w:val="auto"/>
          <w:spacing w:val="0"/>
          <w:position w:val="0"/>
          <w:sz w:val="22"/>
          <w:shd w:fill="auto" w:val="clear"/>
        </w:rPr>
        <w:t xml:space="preserve">ō Seizaburō (</w:t>
      </w:r>
      <w:r>
        <w:rPr>
          <w:rFonts w:ascii="SimSun" w:hAnsi="SimSun" w:cs="SimSun" w:eastAsia="SimSun"/>
          <w:color w:val="auto"/>
          <w:spacing w:val="0"/>
          <w:position w:val="0"/>
          <w:sz w:val="22"/>
          <w:shd w:fill="auto" w:val="clear"/>
        </w:rPr>
        <w:t xml:space="preserve">佐藤誠三郎</w:t>
      </w:r>
      <w:r>
        <w:rPr>
          <w:rFonts w:ascii="Calibri" w:hAnsi="Calibri" w:cs="Calibri" w:eastAsia="Calibri"/>
          <w:color w:val="auto"/>
          <w:spacing w:val="0"/>
          <w:position w:val="0"/>
          <w:sz w:val="22"/>
          <w:shd w:fill="auto" w:val="clear"/>
        </w:rPr>
        <w:t xml:space="preserve">). 1979. The 'Ie' Society as a Civilization (</w:t>
      </w:r>
      <w:r>
        <w:rPr>
          <w:rFonts w:ascii="MS PGothic" w:hAnsi="MS PGothic" w:cs="MS PGothic" w:eastAsia="MS PGothic"/>
          <w:color w:val="auto"/>
          <w:spacing w:val="0"/>
          <w:position w:val="0"/>
          <w:sz w:val="22"/>
          <w:shd w:fill="auto" w:val="clear"/>
        </w:rPr>
        <w:t xml:space="preserve">文明としてのイエ社</w:t>
      </w:r>
      <w:r>
        <w:rPr>
          <w:rFonts w:ascii="SimSun" w:hAnsi="SimSun" w:cs="SimSun" w:eastAsia="SimSun"/>
          <w:color w:val="auto"/>
          <w:spacing w:val="0"/>
          <w:position w:val="0"/>
          <w:sz w:val="22"/>
          <w:shd w:fill="auto" w:val="clear"/>
        </w:rPr>
        <w:t xml:space="preserve">会</w:t>
      </w:r>
      <w:r>
        <w:rPr>
          <w:rFonts w:ascii="Calibri" w:hAnsi="Calibri" w:cs="Calibri" w:eastAsia="Calibri"/>
          <w:color w:val="auto"/>
          <w:spacing w:val="0"/>
          <w:position w:val="0"/>
          <w:sz w:val="22"/>
          <w:shd w:fill="auto" w:val="clear"/>
        </w:rPr>
        <w:t xml:space="preserve">) Tokyo, Japan: Ch</w:t>
      </w:r>
      <w:r>
        <w:rPr>
          <w:rFonts w:ascii="Calibri" w:hAnsi="Calibri" w:cs="Calibri" w:eastAsia="Calibri"/>
          <w:color w:val="auto"/>
          <w:spacing w:val="0"/>
          <w:position w:val="0"/>
          <w:sz w:val="22"/>
          <w:shd w:fill="auto" w:val="clear"/>
        </w:rPr>
        <w:t xml:space="preserve">ūō Kōronsha.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w:t>
        <w:tab/>
        <w:t xml:space="preserve">Japan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Bunmei-kaika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Heita Kawakatsu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Honne and tatemae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Research Center for Japanese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Ishin-denshin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Japanese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Kokutai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psychology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Takeshi Umehara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Yamato-damashii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Axial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Kelly, William (1988). Mouer, Ross; Sugimoto, Yoshio; Miller, Roy Andrew; Dale, Peter N. (eds.). "Japanology Bashing". American Ethnologist. 15 (2): 365</w:t>
      </w:r>
      <w:r>
        <w:rPr>
          <w:rFonts w:ascii="Calibri" w:hAnsi="Calibri" w:cs="Calibri" w:eastAsia="Calibri"/>
          <w:color w:val="auto"/>
          <w:spacing w:val="0"/>
          <w:position w:val="0"/>
          <w:sz w:val="22"/>
          <w:shd w:fill="auto" w:val="clear"/>
        </w:rPr>
        <w:t xml:space="preserve">–368. doi:10.1525/ae.1988.15.2.02a00100. ISSN 0094-0496. JSTOR 644762.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Caron, Bruce. "17 Nihonjinron". Archived from the original on September 28, 2007. Retrieved March 25,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Caron, Bruce. "17 Nihonjinron". Archived from the original on September 28, 2007. Retrieved March 25,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(1)Watanabe Sh</w:t>
      </w:r>
      <w:r>
        <w:rPr>
          <w:rFonts w:ascii="Calibri" w:hAnsi="Calibri" w:cs="Calibri" w:eastAsia="Calibri"/>
          <w:color w:val="auto"/>
          <w:spacing w:val="0"/>
          <w:position w:val="0"/>
          <w:sz w:val="22"/>
          <w:shd w:fill="auto" w:val="clear"/>
        </w:rPr>
        <w:t xml:space="preserve">ōichi, Nihongo no kokoro, Kōsansha Gendai Shinsho, Tokyo 1954.pp.11f (2) Oguma Eiji, Tan'itsu minzoku shinwa no kigen, Shin'yōsha, Tokyo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Hall, John Whitney (1985). "Reflections on Murakami Yasusuke's "Ie Society as a Pattern of Civilization"". Journal of Japanese Studies. 11 (1): 47</w:t>
      </w:r>
      <w:r>
        <w:rPr>
          <w:rFonts w:ascii="Calibri" w:hAnsi="Calibri" w:cs="Calibri" w:eastAsia="Calibri"/>
          <w:color w:val="auto"/>
          <w:spacing w:val="0"/>
          <w:position w:val="0"/>
          <w:sz w:val="22"/>
          <w:shd w:fill="auto" w:val="clear"/>
        </w:rPr>
        <w:t xml:space="preserve">–55. doi:10.2307/132227. ISSN 0095-6848. JSTOR 132227.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Minami, Hiroshi (1980). "</w:t>
      </w:r>
      <w:r>
        <w:rPr>
          <w:rFonts w:ascii="MS PGothic" w:hAnsi="MS PGothic" w:cs="MS PGothic" w:eastAsia="MS PGothic"/>
          <w:color w:val="auto"/>
          <w:spacing w:val="0"/>
          <w:position w:val="0"/>
          <w:sz w:val="22"/>
          <w:shd w:fill="auto" w:val="clear"/>
        </w:rPr>
        <w:t xml:space="preserve">日本人論の系</w:t>
      </w:r>
      <w:r>
        <w:rPr>
          <w:rFonts w:ascii="SimSun" w:hAnsi="SimSun" w:cs="SimSun" w:eastAsia="SimSun"/>
          <w:color w:val="auto"/>
          <w:spacing w:val="0"/>
          <w:position w:val="0"/>
          <w:sz w:val="22"/>
          <w:shd w:fill="auto" w:val="clear"/>
        </w:rPr>
        <w:t xml:space="preserve">譜</w:t>
      </w:r>
      <w:r>
        <w:rPr>
          <w:rFonts w:ascii="Calibri" w:hAnsi="Calibri" w:cs="Calibri" w:eastAsia="Calibri"/>
          <w:color w:val="auto"/>
          <w:spacing w:val="0"/>
          <w:position w:val="0"/>
          <w:sz w:val="22"/>
          <w:shd w:fill="auto" w:val="clear"/>
        </w:rPr>
        <w:t xml:space="preserve"> / Nihonjinron no keifu". </w:t>
      </w:r>
      <w:r>
        <w:rPr>
          <w:rFonts w:ascii="SimSun" w:hAnsi="SimSun" w:cs="SimSun" w:eastAsia="SimSun"/>
          <w:color w:val="auto"/>
          <w:spacing w:val="0"/>
          <w:position w:val="0"/>
          <w:sz w:val="22"/>
          <w:shd w:fill="auto" w:val="clear"/>
        </w:rPr>
        <w:t xml:space="preserve">講談社</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ōkyō, 1980 / Kōdansha, Tōkyō, 1980. Retrieved 2023-12-27.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Minamoto Ryōen, Tokugawa Shisō Shōshi, Chūkō Shinsho, Tokyo 1973 p. 178, corrects the traditional figure of four great founders, which excluded Keichū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Susan L. Burns. Before the Nation. Duke University Press, 2003.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Leslie Pincus, Authenticating Culture in Imperial Japan University of California Press, 1996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Cf. Hirakawa Sukehiro (</w:t>
      </w:r>
      <w:r>
        <w:rPr>
          <w:rFonts w:ascii="SimSun" w:hAnsi="SimSun" w:cs="SimSun" w:eastAsia="SimSun"/>
          <w:color w:val="auto"/>
          <w:spacing w:val="0"/>
          <w:position w:val="0"/>
          <w:sz w:val="22"/>
          <w:shd w:fill="auto" w:val="clear"/>
        </w:rPr>
        <w:t xml:space="preserve">平川祐弘</w:t>
      </w:r>
      <w:r>
        <w:rPr>
          <w:rFonts w:ascii="Calibri" w:hAnsi="Calibri" w:cs="Calibri" w:eastAsia="Calibri"/>
          <w:color w:val="auto"/>
          <w:spacing w:val="0"/>
          <w:position w:val="0"/>
          <w:sz w:val="22"/>
          <w:shd w:fill="auto" w:val="clear"/>
        </w:rPr>
        <w:t xml:space="preserve">), Wakon Y</w:t>
      </w:r>
      <w:r>
        <w:rPr>
          <w:rFonts w:ascii="Calibri" w:hAnsi="Calibri" w:cs="Calibri" w:eastAsia="Calibri"/>
          <w:color w:val="auto"/>
          <w:spacing w:val="0"/>
          <w:position w:val="0"/>
          <w:sz w:val="22"/>
          <w:shd w:fill="auto" w:val="clear"/>
        </w:rPr>
        <w:t xml:space="preserve">ōsai no keifu, Kawade Bungei Shinsho,1976 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Gayle, Curtis Anderson (2003-08-29). Marxist History and Postwar Japanese Nationalism. Routledge. doi:10.4324/9780203217771. ISBN 978-1-134-43159-5.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Aoki 1990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Sugimoto &amp; Mouer, Images of Japanese Society 1986 pp. 70-71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Dale (1986),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Caron, Bruce. "17 Nihonjinron". Archived from the original on September 28, 2007. Retrieved March 25,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(1)Watanabe Shōichi, Nihongo no kokoro, Kōsansha Gendai Shinsho, Tokyo 1954.pp.11f (2) Oguma Eiji, Tan'itsu minzoku shinwa no kigen, Shin'yōsha, Tokyo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Watsuji Tetsurō, Fūdo, Iwanami Shoten 1935 passim; (2)Dale, Myth of Japanese Uniqueness, ibid. pp.43f.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Morimoto, Tetsurō (</w:t>
      </w:r>
      <w:r>
        <w:rPr>
          <w:rFonts w:ascii="SimSun" w:hAnsi="SimSun" w:cs="SimSun" w:eastAsia="SimSun"/>
          <w:color w:val="auto"/>
          <w:spacing w:val="0"/>
          <w:position w:val="0"/>
          <w:sz w:val="22"/>
          <w:shd w:fill="auto" w:val="clear"/>
        </w:rPr>
        <w:t xml:space="preserve">森本哲朗</w:t>
      </w:r>
      <w:r>
        <w:rPr>
          <w:rFonts w:ascii="Calibri" w:hAnsi="Calibri" w:cs="Calibri" w:eastAsia="Calibri"/>
          <w:color w:val="auto"/>
          <w:spacing w:val="0"/>
          <w:position w:val="0"/>
          <w:sz w:val="22"/>
          <w:shd w:fill="auto" w:val="clear"/>
        </w:rPr>
        <w:t xml:space="preserve">) Nihongo Omote to Ura (</w:t>
      </w:r>
      <w:r>
        <w:rPr>
          <w:rFonts w:ascii="MS PGothic" w:hAnsi="MS PGothic" w:cs="MS PGothic" w:eastAsia="MS PGothic"/>
          <w:color w:val="auto"/>
          <w:spacing w:val="0"/>
          <w:position w:val="0"/>
          <w:sz w:val="22"/>
          <w:shd w:fill="auto" w:val="clear"/>
        </w:rPr>
        <w:t xml:space="preserve">日本語表と裏</w:t>
      </w:r>
      <w:r>
        <w:rPr>
          <w:rFonts w:ascii="Calibri" w:hAnsi="Calibri" w:cs="Calibri" w:eastAsia="Calibri"/>
          <w:color w:val="auto"/>
          <w:spacing w:val="0"/>
          <w:position w:val="0"/>
          <w:sz w:val="22"/>
          <w:shd w:fill="auto" w:val="clear"/>
        </w:rPr>
        <w:t xml:space="preserve">) ("Japanese inside and outside") Shinch</w:t>
      </w:r>
      <w:r>
        <w:rPr>
          <w:rFonts w:ascii="Calibri" w:hAnsi="Calibri" w:cs="Calibri" w:eastAsia="Calibri"/>
          <w:color w:val="auto"/>
          <w:spacing w:val="0"/>
          <w:position w:val="0"/>
          <w:sz w:val="22"/>
          <w:shd w:fill="auto" w:val="clear"/>
        </w:rPr>
        <w:t xml:space="preserve">ōsha Tokyo 1985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(1)Suzuki Takao, Kotoba no ningengaku, Shinchō Bunko, Tokyo 1981.pp.109ff;(2) Itasaka Gen, Nihongo yokochō, Kōdansha Gakujutsu Bunko, Tokyo 1978 pp.69ff; (3)Kawashima Takeyoshi in Ōtsuka Hisao, Kawashima Takeyoshi, Doi Takeo, 'Amae' to shakai kagaku, Kōbundō, Tokyo 1978 p.29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Dale, Peter N. (1988). The Myth of Japanese Uniqueness. Routledge. ISBN 978-0-415-05534-5.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Amino, Yoshihiko (</w:t>
      </w:r>
      <w:r>
        <w:rPr>
          <w:rFonts w:ascii="SimSun" w:hAnsi="SimSun" w:cs="SimSun" w:eastAsia="SimSun"/>
          <w:color w:val="auto"/>
          <w:spacing w:val="0"/>
          <w:position w:val="0"/>
          <w:sz w:val="22"/>
          <w:shd w:fill="auto" w:val="clear"/>
        </w:rPr>
        <w:t xml:space="preserve">網野善彦</w:t>
      </w:r>
      <w:r>
        <w:rPr>
          <w:rFonts w:ascii="Calibri" w:hAnsi="Calibri" w:cs="Calibri" w:eastAsia="Calibri"/>
          <w:color w:val="auto"/>
          <w:spacing w:val="0"/>
          <w:position w:val="0"/>
          <w:sz w:val="22"/>
          <w:shd w:fill="auto" w:val="clear"/>
        </w:rPr>
        <w:t xml:space="preserve">) 1993 Nihonron no shiza: Rett</w:t>
      </w:r>
      <w:r>
        <w:rPr>
          <w:rFonts w:ascii="Calibri" w:hAnsi="Calibri" w:cs="Calibri" w:eastAsia="Calibri"/>
          <w:color w:val="auto"/>
          <w:spacing w:val="0"/>
          <w:position w:val="0"/>
          <w:sz w:val="22"/>
          <w:shd w:fill="auto" w:val="clear"/>
        </w:rPr>
        <w:t xml:space="preserve">ō no shakai to kokka (</w:t>
      </w:r>
      <w:r>
        <w:rPr>
          <w:rFonts w:ascii="MS PGothic" w:hAnsi="MS PGothic" w:cs="MS PGothic" w:eastAsia="MS PGothic"/>
          <w:color w:val="auto"/>
          <w:spacing w:val="0"/>
          <w:position w:val="0"/>
          <w:sz w:val="22"/>
          <w:shd w:fill="auto" w:val="clear"/>
        </w:rPr>
        <w:t xml:space="preserve">日本論の視</w:t>
      </w:r>
      <w:r>
        <w:rPr>
          <w:rFonts w:ascii="SimSun" w:hAnsi="SimSun" w:cs="SimSun" w:eastAsia="SimSun"/>
          <w:color w:val="auto"/>
          <w:spacing w:val="0"/>
          <w:position w:val="0"/>
          <w:sz w:val="22"/>
          <w:shd w:fill="auto" w:val="clear"/>
        </w:rPr>
        <w:t xml:space="preserve">座</w:t>
      </w:r>
      <w:r>
        <w:rPr>
          <w:rFonts w:ascii="Calibri" w:hAnsi="Calibri" w:cs="Calibri" w:eastAsia="Calibri"/>
          <w:color w:val="auto"/>
          <w:spacing w:val="0"/>
          <w:position w:val="0"/>
          <w:sz w:val="22"/>
          <w:shd w:fill="auto" w:val="clear"/>
        </w:rPr>
        <w:t xml:space="preserve">) Tokyo, Shôgakkan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Amino, Yoshihiko (</w:t>
      </w:r>
      <w:r>
        <w:rPr>
          <w:rFonts w:ascii="SimSun" w:hAnsi="SimSun" w:cs="SimSun" w:eastAsia="SimSun"/>
          <w:color w:val="auto"/>
          <w:spacing w:val="0"/>
          <w:position w:val="0"/>
          <w:sz w:val="22"/>
          <w:shd w:fill="auto" w:val="clear"/>
        </w:rPr>
        <w:t xml:space="preserve">網野善彦</w:t>
      </w:r>
      <w:r>
        <w:rPr>
          <w:rFonts w:ascii="Calibri" w:hAnsi="Calibri" w:cs="Calibri" w:eastAsia="Calibri"/>
          <w:color w:val="auto"/>
          <w:spacing w:val="0"/>
          <w:position w:val="0"/>
          <w:sz w:val="22"/>
          <w:shd w:fill="auto" w:val="clear"/>
        </w:rPr>
        <w:t xml:space="preserve">). 1978 Muen, kugai, raku: Nihon ch</w:t>
      </w:r>
      <w:r>
        <w:rPr>
          <w:rFonts w:ascii="Calibri" w:hAnsi="Calibri" w:cs="Calibri" w:eastAsia="Calibri"/>
          <w:color w:val="auto"/>
          <w:spacing w:val="0"/>
          <w:position w:val="0"/>
          <w:sz w:val="22"/>
          <w:shd w:fill="auto" w:val="clear"/>
        </w:rPr>
        <w:t xml:space="preserve">ūsei no jiyū to heiwa (</w:t>
      </w:r>
      <w:r>
        <w:rPr>
          <w:rFonts w:ascii="MS PGothic" w:hAnsi="MS PGothic" w:cs="MS PGothic" w:eastAsia="MS PGothic"/>
          <w:color w:val="auto"/>
          <w:spacing w:val="0"/>
          <w:position w:val="0"/>
          <w:sz w:val="22"/>
          <w:shd w:fill="auto" w:val="clear"/>
        </w:rPr>
        <w:t xml:space="preserve">無縁・公界・楽</w:t>
      </w:r>
      <w:r>
        <w:rPr>
          <w:rFonts w:ascii="Calibri" w:hAnsi="Calibri" w:cs="Calibri" w:eastAsia="Calibri"/>
          <w:color w:val="auto"/>
          <w:spacing w:val="0"/>
          <w:position w:val="0"/>
          <w:sz w:val="22"/>
          <w:shd w:fill="auto" w:val="clear"/>
        </w:rPr>
        <w:t xml:space="preserve">. </w:t>
      </w:r>
      <w:r>
        <w:rPr>
          <w:rFonts w:ascii="MS PGothic" w:hAnsi="MS PGothic" w:cs="MS PGothic" w:eastAsia="MS PGothic"/>
          <w:color w:val="auto"/>
          <w:spacing w:val="0"/>
          <w:position w:val="0"/>
          <w:sz w:val="22"/>
          <w:shd w:fill="auto" w:val="clear"/>
        </w:rPr>
        <w:t xml:space="preserve">日本中世の自由と平</w:t>
      </w:r>
      <w:r>
        <w:rPr>
          <w:rFonts w:ascii="SimSun" w:hAnsi="SimSun" w:cs="SimSun" w:eastAsia="SimSun"/>
          <w:color w:val="auto"/>
          <w:spacing w:val="0"/>
          <w:position w:val="0"/>
          <w:sz w:val="22"/>
          <w:shd w:fill="auto" w:val="clear"/>
        </w:rPr>
        <w:t xml:space="preserve">和</w:t>
      </w:r>
      <w:r>
        <w:rPr>
          <w:rFonts w:ascii="Calibri" w:hAnsi="Calibri" w:cs="Calibri" w:eastAsia="Calibri"/>
          <w:color w:val="auto"/>
          <w:spacing w:val="0"/>
          <w:position w:val="0"/>
          <w:sz w:val="22"/>
          <w:shd w:fill="auto" w:val="clear"/>
        </w:rPr>
        <w:t xml:space="preserve">:Muen, kugai, raku: Peace and freedom in medieval Japan), Tokyo, Heibonsha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Befu, Harumi (</w:t>
      </w:r>
      <w:r>
        <w:rPr>
          <w:rFonts w:ascii="SimSun" w:hAnsi="SimSun" w:cs="SimSun" w:eastAsia="SimSun"/>
          <w:color w:val="auto"/>
          <w:spacing w:val="0"/>
          <w:position w:val="0"/>
          <w:sz w:val="22"/>
          <w:shd w:fill="auto" w:val="clear"/>
        </w:rPr>
        <w:t xml:space="preserve">別府春海</w:t>
      </w:r>
      <w:r>
        <w:rPr>
          <w:rFonts w:ascii="Calibri" w:hAnsi="Calibri" w:cs="Calibri" w:eastAsia="Calibri"/>
          <w:color w:val="auto"/>
          <w:spacing w:val="0"/>
          <w:position w:val="0"/>
          <w:sz w:val="22"/>
          <w:shd w:fill="auto" w:val="clear"/>
        </w:rPr>
        <w:t xml:space="preserve">) 1987 Ideorog</w:t>
      </w:r>
      <w:r>
        <w:rPr>
          <w:rFonts w:ascii="Calibri" w:hAnsi="Calibri" w:cs="Calibri" w:eastAsia="Calibri"/>
          <w:color w:val="auto"/>
          <w:spacing w:val="0"/>
          <w:position w:val="0"/>
          <w:sz w:val="22"/>
          <w:shd w:fill="auto" w:val="clear"/>
        </w:rPr>
        <w:t xml:space="preserve">ī toshite no nihonbunkaron (</w:t>
      </w:r>
      <w:r>
        <w:rPr>
          <w:rFonts w:ascii="MS PGothic" w:hAnsi="MS PGothic" w:cs="MS PGothic" w:eastAsia="MS PGothic"/>
          <w:color w:val="auto"/>
          <w:spacing w:val="0"/>
          <w:position w:val="0"/>
          <w:sz w:val="22"/>
          <w:shd w:fill="auto" w:val="clear"/>
        </w:rPr>
        <w:t xml:space="preserve">イデオロギーとしての日</w:t>
      </w:r>
      <w:r>
        <w:rPr>
          <w:rFonts w:ascii="SimSun" w:hAnsi="SimSun" w:cs="SimSun" w:eastAsia="SimSun"/>
          <w:color w:val="auto"/>
          <w:spacing w:val="0"/>
          <w:position w:val="0"/>
          <w:sz w:val="22"/>
          <w:shd w:fill="auto" w:val="clear"/>
        </w:rPr>
        <w:t xml:space="preserve">本人論</w:t>
      </w:r>
      <w:r>
        <w:rPr>
          <w:rFonts w:ascii="Calibri" w:hAnsi="Calibri" w:cs="Calibri" w:eastAsia="Calibri"/>
          <w:color w:val="auto"/>
          <w:spacing w:val="0"/>
          <w:position w:val="0"/>
          <w:sz w:val="22"/>
          <w:shd w:fill="auto" w:val="clear"/>
        </w:rPr>
        <w:t xml:space="preserve">, Nihonjinron as an ideology). Tokyo, Japan: Shis</w:t>
      </w:r>
      <w:r>
        <w:rPr>
          <w:rFonts w:ascii="Calibri" w:hAnsi="Calibri" w:cs="Calibri" w:eastAsia="Calibri"/>
          <w:color w:val="auto"/>
          <w:spacing w:val="0"/>
          <w:position w:val="0"/>
          <w:sz w:val="22"/>
          <w:shd w:fill="auto" w:val="clear"/>
        </w:rPr>
        <w:t xml:space="preserve">ō no Kagakusha.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Benedict, Ruth. 1946. The Chrysanthemum and the Sword : Patterns of Japanese Culture. Boston, Houghton Mifflin.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Benesch, Oleg. Inventing the Way of the Samurai: Nationalism, Internationalism, and Bushido in Modern Japan. Oxford: Oxford University Press,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Berque, Augustin. 1986 Le sauvage et l'artifice: Les Japonais devant la nature. Paris, Gallimard.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Burns, Susan L., 2003 Before the Nation - Kokugaku and the Imagining of Community in Early Modern Japan, Duke University Press, Durham, London.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Gayle, Curtis Anderson, 2003 Marxist History and Postwar Japanese Nationalism, RoutledgeCurzon, London,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Gill, Robin D 1985 Nihonjinron Tanken (</w:t>
      </w:r>
      <w:r>
        <w:rPr>
          <w:rFonts w:ascii="SimSun" w:hAnsi="SimSun" w:cs="SimSun" w:eastAsia="SimSun"/>
          <w:color w:val="auto"/>
          <w:spacing w:val="0"/>
          <w:position w:val="0"/>
          <w:sz w:val="22"/>
          <w:shd w:fill="auto" w:val="clear"/>
        </w:rPr>
        <w:t xml:space="preserve">日本人論探険</w:t>
      </w:r>
      <w:r>
        <w:rPr>
          <w:rFonts w:ascii="Calibri" w:hAnsi="Calibri" w:cs="Calibri" w:eastAsia="Calibri"/>
          <w:color w:val="auto"/>
          <w:spacing w:val="0"/>
          <w:position w:val="0"/>
          <w:sz w:val="22"/>
          <w:shd w:fill="auto" w:val="clear"/>
        </w:rPr>
        <w:t xml:space="preserve">) Tokyo, TBS Britannica.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Gill, Robin D. 1984Omoshiro Hikaku-bunka-k</w:t>
      </w:r>
      <w:r>
        <w:rPr>
          <w:rFonts w:ascii="Calibri" w:hAnsi="Calibri" w:cs="Calibri" w:eastAsia="Calibri"/>
          <w:color w:val="auto"/>
          <w:spacing w:val="0"/>
          <w:position w:val="0"/>
          <w:sz w:val="22"/>
          <w:shd w:fill="auto" w:val="clear"/>
        </w:rPr>
        <w:t xml:space="preserve">ō, (</w:t>
      </w:r>
      <w:r>
        <w:rPr>
          <w:rFonts w:ascii="MS PGothic" w:hAnsi="MS PGothic" w:cs="MS PGothic" w:eastAsia="MS PGothic"/>
          <w:color w:val="auto"/>
          <w:spacing w:val="0"/>
          <w:position w:val="0"/>
          <w:sz w:val="22"/>
          <w:shd w:fill="auto" w:val="clear"/>
        </w:rPr>
        <w:t xml:space="preserve">おもしろ比</w:t>
      </w:r>
      <w:r>
        <w:rPr>
          <w:rFonts w:ascii="SimSun" w:hAnsi="SimSun" w:cs="SimSun" w:eastAsia="SimSun"/>
          <w:color w:val="auto"/>
          <w:spacing w:val="0"/>
          <w:position w:val="0"/>
          <w:sz w:val="22"/>
          <w:shd w:fill="auto" w:val="clear"/>
        </w:rPr>
        <w:t xml:space="preserve">較文化考</w:t>
      </w:r>
      <w:r>
        <w:rPr>
          <w:rFonts w:ascii="Calibri" w:hAnsi="Calibri" w:cs="Calibri" w:eastAsia="Calibri"/>
          <w:color w:val="auto"/>
          <w:spacing w:val="0"/>
          <w:position w:val="0"/>
          <w:sz w:val="22"/>
          <w:shd w:fill="auto" w:val="clear"/>
        </w:rPr>
        <w:t xml:space="preserve">) Tokyo, Kirihara Shoten.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Gill, Robin D. 1985 Han-nihonjinron ((</w:t>
      </w:r>
      <w:r>
        <w:rPr>
          <w:rFonts w:ascii="SimSun" w:hAnsi="SimSun" w:cs="SimSun" w:eastAsia="SimSun"/>
          <w:color w:val="auto"/>
          <w:spacing w:val="0"/>
          <w:position w:val="0"/>
          <w:sz w:val="22"/>
          <w:shd w:fill="auto" w:val="clear"/>
        </w:rPr>
        <w:t xml:space="preserve">反日本人論</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ōsakusha.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Hijiya-Kirschnereit, Irmela 1988 Das Ende der Exotik Frankfurt am Main, Suhrkamp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Kawamura, Nozomu (</w:t>
      </w:r>
      <w:r>
        <w:rPr>
          <w:rFonts w:ascii="SimSun" w:hAnsi="SimSun" w:cs="SimSun" w:eastAsia="SimSun"/>
          <w:color w:val="auto"/>
          <w:spacing w:val="0"/>
          <w:position w:val="0"/>
          <w:sz w:val="22"/>
          <w:shd w:fill="auto" w:val="clear"/>
        </w:rPr>
        <w:t xml:space="preserve">河村望</w:t>
      </w:r>
      <w:r>
        <w:rPr>
          <w:rFonts w:ascii="Calibri" w:hAnsi="Calibri" w:cs="Calibri" w:eastAsia="Calibri"/>
          <w:color w:val="auto"/>
          <w:spacing w:val="0"/>
          <w:position w:val="0"/>
          <w:sz w:val="22"/>
          <w:shd w:fill="auto" w:val="clear"/>
        </w:rPr>
        <w:t xml:space="preserve">) 1982 Nihonbunkaron no Shûhen (</w:t>
      </w:r>
      <w:r>
        <w:rPr>
          <w:rFonts w:ascii="MS PGothic" w:hAnsi="MS PGothic" w:cs="MS PGothic" w:eastAsia="MS PGothic"/>
          <w:color w:val="auto"/>
          <w:spacing w:val="0"/>
          <w:position w:val="0"/>
          <w:sz w:val="22"/>
          <w:shd w:fill="auto" w:val="clear"/>
        </w:rPr>
        <w:t xml:space="preserve">日本文化論の周</w:t>
      </w:r>
      <w:r>
        <w:rPr>
          <w:rFonts w:ascii="SimSun" w:hAnsi="SimSun" w:cs="SimSun" w:eastAsia="SimSun"/>
          <w:color w:val="auto"/>
          <w:spacing w:val="0"/>
          <w:position w:val="0"/>
          <w:sz w:val="22"/>
          <w:shd w:fill="auto" w:val="clear"/>
        </w:rPr>
        <w:t xml:space="preserve">辺</w:t>
      </w:r>
      <w:r>
        <w:rPr>
          <w:rFonts w:ascii="Calibri" w:hAnsi="Calibri" w:cs="Calibri" w:eastAsia="Calibri"/>
          <w:color w:val="auto"/>
          <w:spacing w:val="0"/>
          <w:position w:val="0"/>
          <w:sz w:val="22"/>
          <w:shd w:fill="auto" w:val="clear"/>
        </w:rPr>
        <w:t xml:space="preserve">, The Ambiance of Japanese Culture Theory), Tokyo: Ningen no Kagakusha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Mazzei, Franco, 1997. Japanese Particularism and the Crisis of Western Modernity, Ca' Foscari University of Venice.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Miller, Roy Andrew 1982 Japan's Modern Myth: The Language and Beyond, New York and Tokyo: Weatherhill.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Minami Hiroshi (</w:t>
      </w:r>
      <w:r>
        <w:rPr>
          <w:rFonts w:ascii="SimSun" w:hAnsi="SimSun" w:cs="SimSun" w:eastAsia="SimSun"/>
          <w:color w:val="auto"/>
          <w:spacing w:val="0"/>
          <w:position w:val="0"/>
          <w:sz w:val="22"/>
          <w:shd w:fill="auto" w:val="clear"/>
        </w:rPr>
        <w:t xml:space="preserve">南博</w:t>
      </w:r>
      <w:r>
        <w:rPr>
          <w:rFonts w:ascii="Calibri" w:hAnsi="Calibri" w:cs="Calibri" w:eastAsia="Calibri"/>
          <w:color w:val="auto"/>
          <w:spacing w:val="0"/>
          <w:position w:val="0"/>
          <w:sz w:val="22"/>
          <w:shd w:fill="auto" w:val="clear"/>
        </w:rPr>
        <w:t xml:space="preserve">) 1980 Nihonjinron no keifu (</w:t>
      </w:r>
      <w:r>
        <w:rPr>
          <w:rFonts w:ascii="MS PGothic" w:hAnsi="MS PGothic" w:cs="MS PGothic" w:eastAsia="MS PGothic"/>
          <w:color w:val="auto"/>
          <w:spacing w:val="0"/>
          <w:position w:val="0"/>
          <w:sz w:val="22"/>
          <w:shd w:fill="auto" w:val="clear"/>
        </w:rPr>
        <w:t xml:space="preserve">日本人論の系</w:t>
      </w:r>
      <w:r>
        <w:rPr>
          <w:rFonts w:ascii="SimSun" w:hAnsi="SimSun" w:cs="SimSun" w:eastAsia="SimSun"/>
          <w:color w:val="auto"/>
          <w:spacing w:val="0"/>
          <w:position w:val="0"/>
          <w:sz w:val="22"/>
          <w:shd w:fill="auto" w:val="clear"/>
        </w:rPr>
        <w:t xml:space="preserve">譜</w:t>
      </w:r>
      <w:r>
        <w:rPr>
          <w:rFonts w:ascii="Calibri" w:hAnsi="Calibri" w:cs="Calibri" w:eastAsia="Calibri"/>
          <w:color w:val="auto"/>
          <w:spacing w:val="0"/>
          <w:position w:val="0"/>
          <w:sz w:val="22"/>
          <w:shd w:fill="auto" w:val="clear"/>
        </w:rPr>
        <w:t xml:space="preserve">) Tokyo, K</w:t>
      </w:r>
      <w:r>
        <w:rPr>
          <w:rFonts w:ascii="Calibri" w:hAnsi="Calibri" w:cs="Calibri" w:eastAsia="Calibri"/>
          <w:color w:val="auto"/>
          <w:spacing w:val="0"/>
          <w:position w:val="0"/>
          <w:sz w:val="22"/>
          <w:shd w:fill="auto" w:val="clear"/>
        </w:rPr>
        <w:t xml:space="preserve">ōdansha.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Mouer, Ross &amp; Sugimoto, Yoshio, Images of Japanese Society, London: Routledge,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Nomura Research Institute. 1979. Sengo Nihonjinron Nenpyō (</w:t>
      </w:r>
      <w:r>
        <w:rPr>
          <w:rFonts w:ascii="SimSun" w:hAnsi="SimSun" w:cs="SimSun" w:eastAsia="SimSun"/>
          <w:color w:val="auto"/>
          <w:spacing w:val="0"/>
          <w:position w:val="0"/>
          <w:sz w:val="22"/>
          <w:shd w:fill="auto" w:val="clear"/>
        </w:rPr>
        <w:t xml:space="preserve">戦後日本人論年表</w:t>
      </w:r>
      <w:r>
        <w:rPr>
          <w:rFonts w:ascii="Calibri" w:hAnsi="Calibri" w:cs="Calibri" w:eastAsia="Calibri"/>
          <w:color w:val="auto"/>
          <w:spacing w:val="0"/>
          <w:position w:val="0"/>
          <w:sz w:val="22"/>
          <w:shd w:fill="auto" w:val="clear"/>
        </w:rPr>
        <w:t xml:space="preserve">, Chronology of post-war Nihonjinron). Tokyo, Japan: Nomura Research Institute.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Sugimoto Yoshio (</w:t>
      </w:r>
      <w:r>
        <w:rPr>
          <w:rFonts w:ascii="SimSun" w:hAnsi="SimSun" w:cs="SimSun" w:eastAsia="SimSun"/>
          <w:color w:val="auto"/>
          <w:spacing w:val="0"/>
          <w:position w:val="0"/>
          <w:sz w:val="22"/>
          <w:shd w:fill="auto" w:val="clear"/>
        </w:rPr>
        <w:t xml:space="preserve">杉本良夫</w:t>
      </w:r>
      <w:r>
        <w:rPr>
          <w:rFonts w:ascii="Calibri" w:hAnsi="Calibri" w:cs="Calibri" w:eastAsia="Calibri"/>
          <w:color w:val="auto"/>
          <w:spacing w:val="0"/>
          <w:position w:val="0"/>
          <w:sz w:val="22"/>
          <w:shd w:fill="auto" w:val="clear"/>
        </w:rPr>
        <w:t xml:space="preserve">) 1993 Nihonjin o yameru h</w:t>
      </w:r>
      <w:r>
        <w:rPr>
          <w:rFonts w:ascii="Calibri" w:hAnsi="Calibri" w:cs="Calibri" w:eastAsia="Calibri"/>
          <w:color w:val="auto"/>
          <w:spacing w:val="0"/>
          <w:position w:val="0"/>
          <w:sz w:val="22"/>
          <w:shd w:fill="auto" w:val="clear"/>
        </w:rPr>
        <w:t xml:space="preserve">ōhō, Tokyo, Chikuma Bunko.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Sugimoto, Yoshio &amp; Ross Mouer (eds.) 1989 Constructs for Understanding Japan, Kegan Paul International, London and New York.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Sugimoto, Yoshio (</w:t>
      </w:r>
      <w:r>
        <w:rPr>
          <w:rFonts w:ascii="SimSun" w:hAnsi="SimSun" w:cs="SimSun" w:eastAsia="SimSun"/>
          <w:color w:val="auto"/>
          <w:spacing w:val="0"/>
          <w:position w:val="0"/>
          <w:sz w:val="22"/>
          <w:shd w:fill="auto" w:val="clear"/>
        </w:rPr>
        <w:t xml:space="preserve">杉本良夫</w:t>
      </w:r>
      <w:r>
        <w:rPr>
          <w:rFonts w:ascii="Calibri" w:hAnsi="Calibri" w:cs="Calibri" w:eastAsia="Calibri"/>
          <w:color w:val="auto"/>
          <w:spacing w:val="0"/>
          <w:position w:val="0"/>
          <w:sz w:val="22"/>
          <w:shd w:fill="auto" w:val="clear"/>
        </w:rPr>
        <w:t xml:space="preserve">) and Mouer, Ross.(eds.) 1982 Nihonjinron ni kansuru 12 shô (</w:t>
      </w:r>
      <w:r>
        <w:rPr>
          <w:rFonts w:ascii="MS PGothic" w:hAnsi="MS PGothic" w:cs="MS PGothic" w:eastAsia="MS PGothic"/>
          <w:color w:val="auto"/>
          <w:spacing w:val="0"/>
          <w:position w:val="0"/>
          <w:sz w:val="22"/>
          <w:shd w:fill="auto" w:val="clear"/>
        </w:rPr>
        <w:t xml:space="preserve">日本人論に関する</w:t>
      </w:r>
      <w:r>
        <w:rPr>
          <w:rFonts w:ascii="Calibri" w:hAnsi="Calibri" w:cs="Calibri" w:eastAsia="Calibri"/>
          <w:color w:val="auto"/>
          <w:spacing w:val="0"/>
          <w:position w:val="0"/>
          <w:sz w:val="22"/>
          <w:shd w:fill="auto" w:val="clear"/>
        </w:rPr>
        <w:t xml:space="preserve">12</w:t>
      </w:r>
      <w:r>
        <w:rPr>
          <w:rFonts w:ascii="SimSun" w:hAnsi="SimSun" w:cs="SimSun" w:eastAsia="SimSun"/>
          <w:color w:val="auto"/>
          <w:spacing w:val="0"/>
          <w:position w:val="0"/>
          <w:sz w:val="22"/>
          <w:shd w:fill="auto" w:val="clear"/>
        </w:rPr>
        <w:t xml:space="preserve">章</w:t>
      </w:r>
      <w:r>
        <w:rPr>
          <w:rFonts w:ascii="Calibri" w:hAnsi="Calibri" w:cs="Calibri" w:eastAsia="Calibri"/>
          <w:color w:val="auto"/>
          <w:spacing w:val="0"/>
          <w:position w:val="0"/>
          <w:sz w:val="22"/>
          <w:shd w:fill="auto" w:val="clear"/>
        </w:rPr>
        <w:t xml:space="preserve">) Tokyo, Gakuy</w:t>
      </w:r>
      <w:r>
        <w:rPr>
          <w:rFonts w:ascii="Calibri" w:hAnsi="Calibri" w:cs="Calibri" w:eastAsia="Calibri"/>
          <w:color w:val="auto"/>
          <w:spacing w:val="0"/>
          <w:position w:val="0"/>
          <w:sz w:val="22"/>
          <w:shd w:fill="auto" w:val="clear"/>
        </w:rPr>
        <w:t xml:space="preserve">ō Shobō</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Sugimoto, Yoshio (</w:t>
      </w:r>
      <w:r>
        <w:rPr>
          <w:rFonts w:ascii="SimSun" w:hAnsi="SimSun" w:cs="SimSun" w:eastAsia="SimSun"/>
          <w:color w:val="auto"/>
          <w:spacing w:val="0"/>
          <w:position w:val="0"/>
          <w:sz w:val="22"/>
          <w:shd w:fill="auto" w:val="clear"/>
        </w:rPr>
        <w:t xml:space="preserve">杉本良夫</w:t>
      </w:r>
      <w:r>
        <w:rPr>
          <w:rFonts w:ascii="Calibri" w:hAnsi="Calibri" w:cs="Calibri" w:eastAsia="Calibri"/>
          <w:color w:val="auto"/>
          <w:spacing w:val="0"/>
          <w:position w:val="0"/>
          <w:sz w:val="22"/>
          <w:shd w:fill="auto" w:val="clear"/>
        </w:rPr>
        <w:t xml:space="preserve">)1983 Ch</w:t>
      </w:r>
      <w:r>
        <w:rPr>
          <w:rFonts w:ascii="Calibri" w:hAnsi="Calibri" w:cs="Calibri" w:eastAsia="Calibri"/>
          <w:color w:val="auto"/>
          <w:spacing w:val="0"/>
          <w:position w:val="0"/>
          <w:sz w:val="22"/>
          <w:shd w:fill="auto" w:val="clear"/>
        </w:rPr>
        <w:t xml:space="preserve">ō-kanri rett</w:t>
      </w:r>
      <w:r>
        <w:rPr>
          <w:rFonts w:ascii="Calibri" w:hAnsi="Calibri" w:cs="Calibri" w:eastAsia="Calibri"/>
          <w:color w:val="auto"/>
          <w:spacing w:val="0"/>
          <w:position w:val="0"/>
          <w:sz w:val="22"/>
          <w:shd w:fill="auto" w:val="clear"/>
        </w:rPr>
        <w:t xml:space="preserve">ô Nippon (</w:t>
      </w:r>
      <w:r>
        <w:rPr>
          <w:rFonts w:ascii="MS PGothic" w:hAnsi="MS PGothic" w:cs="MS PGothic" w:eastAsia="MS PGothic"/>
          <w:color w:val="auto"/>
          <w:spacing w:val="0"/>
          <w:position w:val="0"/>
          <w:sz w:val="22"/>
          <w:shd w:fill="auto" w:val="clear"/>
        </w:rPr>
        <w:t xml:space="preserve">超管理ニッボン</w:t>
      </w:r>
      <w:r>
        <w:rPr>
          <w:rFonts w:ascii="Calibri" w:hAnsi="Calibri" w:cs="Calibri" w:eastAsia="Calibri"/>
          <w:color w:val="auto"/>
          <w:spacing w:val="0"/>
          <w:position w:val="0"/>
          <w:sz w:val="22"/>
          <w:shd w:fill="auto" w:val="clear"/>
        </w:rPr>
        <w:t xml:space="preserve">, Nippon. The Hyper-Control Archipelago) Tokyo, K</w:t>
      </w:r>
      <w:r>
        <w:rPr>
          <w:rFonts w:ascii="Calibri" w:hAnsi="Calibri" w:cs="Calibri" w:eastAsia="Calibri"/>
          <w:color w:val="auto"/>
          <w:spacing w:val="0"/>
          <w:position w:val="0"/>
          <w:sz w:val="22"/>
          <w:shd w:fill="auto" w:val="clear"/>
        </w:rPr>
        <w:t xml:space="preserve">ōbunsha.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Sugimoto, Yoshio and Mouer, Ross. 1982 Nihonjin wa </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Nihonteki</w:t>
      </w:r>
      <w:r>
        <w:rPr>
          <w:rFonts w:ascii="SimSun" w:hAnsi="SimSun" w:cs="SimSun" w:eastAsia="SimSun"/>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 (</w:t>
      </w:r>
      <w:r>
        <w:rPr>
          <w:rFonts w:ascii="MS PGothic" w:hAnsi="MS PGothic" w:cs="MS PGothic" w:eastAsia="MS PGothic"/>
          <w:color w:val="auto"/>
          <w:spacing w:val="0"/>
          <w:position w:val="0"/>
          <w:sz w:val="22"/>
          <w:shd w:fill="auto" w:val="clear"/>
        </w:rPr>
        <w:t xml:space="preserve">日本人は</w:t>
      </w:r>
      <w:r>
        <w:rPr>
          <w:rFonts w:ascii="SimSun" w:hAnsi="SimSun" w:cs="SimSun" w:eastAsia="SimSun"/>
          <w:color w:val="auto"/>
          <w:spacing w:val="0"/>
          <w:position w:val="0"/>
          <w:sz w:val="22"/>
          <w:shd w:fill="auto" w:val="clear"/>
        </w:rPr>
        <w:t xml:space="preserve">「日本的」</w:t>
      </w:r>
      <w:r>
        <w:rPr>
          <w:rFonts w:ascii="MS PGothic" w:hAnsi="MS PGothic" w:cs="MS PGothic" w:eastAsia="MS PGothic"/>
          <w:color w:val="auto"/>
          <w:spacing w:val="0"/>
          <w:position w:val="0"/>
          <w:sz w:val="22"/>
          <w:shd w:fill="auto" w:val="clear"/>
        </w:rPr>
        <w:t xml:space="preserve">か</w:t>
      </w:r>
      <w:r>
        <w:rPr>
          <w:rFonts w:ascii="Calibri" w:hAnsi="Calibri" w:cs="Calibri" w:eastAsia="Calibri"/>
          <w:color w:val="auto"/>
          <w:spacing w:val="0"/>
          <w:position w:val="0"/>
          <w:sz w:val="22"/>
          <w:shd w:fill="auto" w:val="clear"/>
        </w:rPr>
        <w:t xml:space="preserve">) Tokyo, T</w:t>
      </w:r>
      <w:r>
        <w:rPr>
          <w:rFonts w:ascii="Calibri" w:hAnsi="Calibri" w:cs="Calibri" w:eastAsia="Calibri"/>
          <w:color w:val="auto"/>
          <w:spacing w:val="0"/>
          <w:position w:val="0"/>
          <w:sz w:val="22"/>
          <w:shd w:fill="auto" w:val="clear"/>
        </w:rPr>
        <w:t xml:space="preserve">ōyō Keizai Shinpōsha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Sugimoto, Yoshio and Mouer, Ross. 1995. Nihonjinron no Hōteishiki (</w:t>
      </w:r>
      <w:r>
        <w:rPr>
          <w:rFonts w:ascii="MS PGothic" w:hAnsi="MS PGothic" w:cs="MS PGothic" w:eastAsia="MS PGothic"/>
          <w:color w:val="auto"/>
          <w:spacing w:val="0"/>
          <w:position w:val="0"/>
          <w:sz w:val="22"/>
          <w:shd w:fill="auto" w:val="clear"/>
        </w:rPr>
        <w:t xml:space="preserve">日本人論の方</w:t>
      </w:r>
      <w:r>
        <w:rPr>
          <w:rFonts w:ascii="SimSun" w:hAnsi="SimSun" w:cs="SimSun" w:eastAsia="SimSun"/>
          <w:color w:val="auto"/>
          <w:spacing w:val="0"/>
          <w:position w:val="0"/>
          <w:sz w:val="22"/>
          <w:shd w:fill="auto" w:val="clear"/>
        </w:rPr>
        <w:t xml:space="preserve">程式</w:t>
      </w:r>
      <w:r>
        <w:rPr>
          <w:rFonts w:ascii="Calibri" w:hAnsi="Calibri" w:cs="Calibri" w:eastAsia="Calibri"/>
          <w:color w:val="auto"/>
          <w:spacing w:val="0"/>
          <w:position w:val="0"/>
          <w:sz w:val="22"/>
          <w:shd w:fill="auto" w:val="clear"/>
        </w:rPr>
        <w:t xml:space="preserve">, the Equation of Nihonjinron). Tokyo, Japan: Chikuma Shob</w:t>
      </w:r>
      <w:r>
        <w:rPr>
          <w:rFonts w:ascii="Calibri" w:hAnsi="Calibri" w:cs="Calibri" w:eastAsia="Calibri"/>
          <w:color w:val="auto"/>
          <w:spacing w:val="0"/>
          <w:position w:val="0"/>
          <w:sz w:val="22"/>
          <w:shd w:fill="auto" w:val="clear"/>
        </w:rPr>
        <w:t xml:space="preserve">ō</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Yoshino, Kosaku. 1992. Cultural Nationalism in Contemporary Japan: A Sociological Enquiry. London, UK: Routledge.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N. Eisenstadt, translated by Junichi Umetsu et al. in Japan: Comparative Civilization Studies, 1,2, Iwanami Shoten,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Yoko Kudo, Introduction to the Critique of European Civilization: Colonies, Republics and Orientalism, University of Tokyo Press,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Reiko Shimokawa, The Confucianism of Kitabatake Chikabo, Perikansha,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Hiroyuki Tamakake, Studies in the History of Japanese Medieval Thought, Perikansha,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Terumasa Nakanishi, A History of National Civilization, Fusosha,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Sadao Nishijima, The Ancient East Asian World and Japan, Iwanami Modern Library,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Takeshi Hamashita, The Tribute System and Modern Asia, Iwanami Shoten,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Yuko Yoshino, The Structure of the Emperor's Accession Ceremony, Kobundo, 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P. Huntington, The Clash of Civilizations and Japan in the 21st Century, translated by Suzuki Shuzei, Shueisha Shinsho,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Diversification of the World: Family Structure and Modernity, translated by Emmanuel Todd and Fumitaka Ogino.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Tadao Umesao, What is Japan: The Formation and Development of Modern Japanese Civilization, Japan Broadcasting Corporation Press,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Umesao Tadao, 77 Keys to Japanese Civilization, Bungeishunju,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Shinichiro Fujio, The Jomon Controversy, Kodansha,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Heita Kawakatsu, Japanese Civilization and the Modern West: Rethinking the "Closed Country", Japan Broadcasting Corporation Press,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P. Huntington, The Clash of Civilizations, Shueisha,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Ryōtarō Shiba, The Shape of Japanese Civilization: Selected Dialogues of Ryōtarō Shiba (5), Bungeishunju,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Ryōtarō Shiba, The Shape of Japanese Civilization: Selected Dialogues of Ryōtarō Shiba, Bungeishunju,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Kotaro Takemura, Solving the Mystery of Japanese Civilization: Hints for Thinking about the 21st Century, Seiryu Shuppan,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Terumasa Nakanishi, The Rise and Fall of Japanese Civilization: This Country at the Crossroads, PHP Institute,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Tetsuo Yamaori, "What is Japanese Civilization?", Kadokawa Shoten,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Shuji Yagi, The Individuality of Japan: An Introduction to the Theory of Japanese Civilization, Ikuhosha,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Association for the Creation of New History Textbooks, New History Textbooks, Fusosha,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Nishio Mikiji, New History Textbook Wo Tsukuru Kai, Kokumin no Rekishi (History of the People), Sankei Shimbun News Service,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Community, Democracy, and Performance: Nihonjinron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Dissertation preview - Globalization and Japanese animation: Ethnography of American college students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Maintaining Identities: Discourses of Homogeneity in a Rapidly Globalizing Japan, article by Chris Burgess in the electronic journal of contemporary Japanese studies, 19 April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Nihonjinron.com: A look at contemporary and historical issues affecting Japanese national and cultural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Chrysanthemum's Strange Life: Ruth Benedict in Postwar Japan article by Sonia Ryang on the role of The Chrysanthemum and the Sword in Nihonjinron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Japan: Locked in the Self-assertive Discourse of National Uniqueness?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