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Keiji Nishitani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Keiji Nishitani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imSun" w:hAnsi="SimSun" w:cs="SimSun" w:eastAsia="SimSun"/>
          <w:color w:val="auto"/>
          <w:spacing w:val="0"/>
          <w:position w:val="0"/>
          <w:sz w:val="22"/>
          <w:shd w:fill="auto" w:val="clear"/>
        </w:rPr>
        <w:t xml:space="preserve">西谷</w:t>
      </w:r>
      <w:r>
        <w:rPr>
          <w:rFonts w:ascii="Calibri" w:hAnsi="Calibri" w:cs="Calibri" w:eastAsia="Calibri"/>
          <w:color w:val="auto"/>
          <w:spacing w:val="0"/>
          <w:position w:val="0"/>
          <w:sz w:val="22"/>
          <w:shd w:fill="auto" w:val="clear"/>
        </w:rPr>
        <w:t xml:space="preserve"> </w:t>
      </w:r>
      <w:r>
        <w:rPr>
          <w:rFonts w:ascii="SimSun" w:hAnsi="SimSun" w:cs="SimSun" w:eastAsia="SimSun"/>
          <w:color w:val="auto"/>
          <w:spacing w:val="0"/>
          <w:position w:val="0"/>
          <w:sz w:val="22"/>
          <w:shd w:fill="auto" w:val="clear"/>
        </w:rPr>
        <w:t xml:space="preserve">啓治</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Nisitani keiji.jpg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w:t>
        <w:tab/>
        <w:t xml:space="preserve">February 27, 1900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Ishikawa, Japan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Died</w:t>
        <w:tab/>
        <w:t xml:space="preserve">November 24, 1990 (aged 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Kyoto, Japan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Nationality</w:t>
        <w:tab/>
        <w:t xml:space="preserve"> Japanese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Alma mater</w:t>
        <w:tab/>
        <w:t xml:space="preserve">Kyoto Imperial University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Notable 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 and Nothingness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Era</w:t>
        <w:tab/>
        <w:t xml:space="preserve">Contemporary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Region</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Japanese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Buddhist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School</w:t>
        <w:tab/>
        <w:t xml:space="preserve">Kyoto School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Institutions</w:t>
        <w:tab/>
        <w:t xml:space="preserve">Kyoto Imperial University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interests</w:t>
        <w:tab/>
        <w:t xml:space="preserve">Philosophy of religion, nihilism, nothingness, emptiness, mysticism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Influences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Kyoto School of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Kyoto University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Shin BuddhismLogic of bashoNothingnessZenMuKenosisMetanoeticsSunyataInterfaith dialogue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Individuals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Nishida Kitar</w:t>
      </w:r>
      <w:r>
        <w:rPr>
          <w:rFonts w:ascii="Calibri" w:hAnsi="Calibri" w:cs="Calibri" w:eastAsia="Calibri"/>
          <w:color w:val="auto"/>
          <w:spacing w:val="0"/>
          <w:position w:val="0"/>
          <w:sz w:val="22"/>
          <w:shd w:fill="auto" w:val="clear"/>
        </w:rPr>
        <w:t xml:space="preserve">ōTanabe HajimeKuki ShūzōWatsuji TetsurōMiki KiyoshiNishitani KeijiHisamatsu Shin’ichiAbe MasoSuzuki Daisetsu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background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Meiji RestorationNationalism and WW IIOccupation of JapanPost-occupation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Keiji Nishitani (</w:t>
      </w:r>
      <w:r>
        <w:rPr>
          <w:rFonts w:ascii="SimSun" w:hAnsi="SimSun" w:cs="SimSun" w:eastAsia="SimSun"/>
          <w:color w:val="auto"/>
          <w:spacing w:val="0"/>
          <w:position w:val="0"/>
          <w:sz w:val="22"/>
          <w:shd w:fill="auto" w:val="clear"/>
        </w:rPr>
        <w:t xml:space="preserve">西谷</w:t>
      </w:r>
      <w:r>
        <w:rPr>
          <w:rFonts w:ascii="Calibri" w:hAnsi="Calibri" w:cs="Calibri" w:eastAsia="Calibri"/>
          <w:color w:val="auto"/>
          <w:spacing w:val="0"/>
          <w:position w:val="0"/>
          <w:sz w:val="22"/>
          <w:shd w:fill="auto" w:val="clear"/>
        </w:rPr>
        <w:t xml:space="preserve"> </w:t>
      </w:r>
      <w:r>
        <w:rPr>
          <w:rFonts w:ascii="SimSun" w:hAnsi="SimSun" w:cs="SimSun" w:eastAsia="SimSun"/>
          <w:color w:val="auto"/>
          <w:spacing w:val="0"/>
          <w:position w:val="0"/>
          <w:sz w:val="22"/>
          <w:shd w:fill="auto" w:val="clear"/>
        </w:rPr>
        <w:t xml:space="preserve">啓治</w:t>
      </w:r>
      <w:r>
        <w:rPr>
          <w:rFonts w:ascii="Calibri" w:hAnsi="Calibri" w:cs="Calibri" w:eastAsia="Calibri"/>
          <w:color w:val="auto"/>
          <w:spacing w:val="0"/>
          <w:position w:val="0"/>
          <w:sz w:val="22"/>
          <w:shd w:fill="auto" w:val="clear"/>
        </w:rPr>
        <w:t xml:space="preserve">, Nishitani Keiji, February 27, 1900 </w:t>
      </w:r>
      <w:r>
        <w:rPr>
          <w:rFonts w:ascii="Calibri" w:hAnsi="Calibri" w:cs="Calibri" w:eastAsia="Calibri"/>
          <w:color w:val="auto"/>
          <w:spacing w:val="0"/>
          <w:position w:val="0"/>
          <w:sz w:val="22"/>
          <w:shd w:fill="auto" w:val="clear"/>
        </w:rPr>
        <w:t xml:space="preserve">– November 24, 1990) was a Japanese university professor, scholar, and Kyoto School philosopher. He was a disciple of Kitar</w:t>
      </w:r>
      <w:r>
        <w:rPr>
          <w:rFonts w:ascii="Calibri" w:hAnsi="Calibri" w:cs="Calibri" w:eastAsia="Calibri"/>
          <w:color w:val="auto"/>
          <w:spacing w:val="0"/>
          <w:position w:val="0"/>
          <w:sz w:val="22"/>
          <w:shd w:fill="auto" w:val="clear"/>
        </w:rPr>
        <w:t xml:space="preserve">ō Nishida. In 1924 Nishitani received his doctorate from Kyoto Imperial University for his dissertation "Das Ideale und das Reale bei Schelling und Bergson". He studied under Martin Heidegger in Freiburg from 1937 to 1939.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Career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Thought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List of works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w:t>
        <w:tab/>
        <w:t xml:space="preserve">English translations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External links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Nishitani held the principal Chair of Philosophy and Religion at Kyoto University from 1943 until becoming emeritus in 1964. He then taught philosophy and religion at Ōtani University. At various times Nishitani was a visiting professor in the United States and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James Heisig, after being banned from holding any public position by the United States Occupation authorities in July 1946, Nishitani refrained from drawing "practical social conscience into philosophical and religious ideas, preferring to think about the insight of the individual rather than the reform of the social order."[1]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James Heisig's Philosophers of Nothingness Nishitani is quoted as saying "The fundamental problem of my life … has always been, to put it simply, the overcoming of nihilism through nihilism."[2]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Heisig's reading, Nishitani's philosophy had a distinctive religious and subjective bent, drawing Nishitani close to existentialists and mystics, most notably S</w:t>
      </w:r>
      <w:r>
        <w:rPr>
          <w:rFonts w:ascii="Calibri" w:hAnsi="Calibri" w:cs="Calibri" w:eastAsia="Calibri"/>
          <w:color w:val="auto"/>
          <w:spacing w:val="0"/>
          <w:position w:val="0"/>
          <w:sz w:val="22"/>
          <w:shd w:fill="auto" w:val="clear"/>
        </w:rPr>
        <w:t xml:space="preserve">øren Kierkegaard and Meister Eckhart, rather than to the scholars and theologians who aimed at systematic elaborations of thought. Heisig further argues that Nishitani, "the stylistic superior of Nishida," brought Zen poetry, religion, literature, and philosophy organically together in his work to help lay the difficult foundations for a breaking free of the Japanese language, in a similar way to Blaise Pascal or Friedrich Nietzsche.[1] Heisig argues that, unlike Nishida who had supposedly focused on building a philosophical system and who towards the end of his career began to focus on political philosophy, Nishitani focused on delineating a standpoint "from which he could enlighten a broader range of topics," and wrote more on Buddhist themes towards the end of his career.[1]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works such as Religion and Nothingness, Nishitani focuses on the Buddhist term </w:t>
      </w:r>
      <w:r>
        <w:rPr>
          <w:rFonts w:ascii="Calibri" w:hAnsi="Calibri" w:cs="Calibri" w:eastAsia="Calibri"/>
          <w:color w:val="auto"/>
          <w:spacing w:val="0"/>
          <w:position w:val="0"/>
          <w:sz w:val="22"/>
          <w:shd w:fill="auto" w:val="clear"/>
        </w:rPr>
        <w:t xml:space="preserve">Śūnyatā (emptiness/nothingness) and its relation to Western nihilism.[3] To contrast with the Western idea of nihility as the absence of meaning Nishitani's Śūnyatā relates to the acceptance of anatta, one of the three Right Understandings in the Noble Eightfold Path and the rejection of the ego in order to recognize the Pratītyasamutpāda, to be one with everything. Stating: "All things that are in the world are linked together, one way or the other. Not a single thing comes into being without some relationship to every other thing."[4] However, Nishitani always wrote and understood himself as a philosopher akin in spirit to Nishida insofar as the teacher</w:t>
      </w:r>
      <w:r>
        <w:rPr>
          <w:rFonts w:ascii="Calibri" w:hAnsi="Calibri" w:cs="Calibri" w:eastAsia="Calibri"/>
          <w:color w:val="auto"/>
          <w:spacing w:val="0"/>
          <w:position w:val="0"/>
          <w:sz w:val="22"/>
          <w:shd w:fill="auto" w:val="clear"/>
        </w:rPr>
        <w:t xml:space="preserve">—always bent upon fundamental problems of ordinary life—sought to revive a path of life walked already by ancient predecessors, most notably in the Zen tradition. Nor can Heisig's reading of Nishitani as "existentialist" convince in the face of Nishitani's critique of existentialism—a critique that walked, in its essential orientation, in the footsteps of Nishida's "Investigation of the Good" (Zen no Kenky</w:t>
      </w:r>
      <w:r>
        <w:rPr>
          <w:rFonts w:ascii="Calibri" w:hAnsi="Calibri" w:cs="Calibri" w:eastAsia="Calibri"/>
          <w:color w:val="auto"/>
          <w:spacing w:val="0"/>
          <w:position w:val="0"/>
          <w:sz w:val="22"/>
          <w:shd w:fill="auto" w:val="clear"/>
        </w:rPr>
        <w:t xml:space="preserve">ū).</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many works authored by Nishitani in Japanese, are the following titles: Divinity and Absolute Negation (Kami to zettai Mu; 1948), Examining Aristotle (Arisutoteresu ronkō; 1948); Religion, Politics, and Culture (Shūkyō to seiji to bunka; 1949); Modern Society's Various Problems and Religion (Gendai shakai no shomondai to shūkyō; 1951); Regarding Buddhism (Bukkyō ni tsuite; 1982); Nishida Kitaro: The Man and the Thought (Nishida Kitarō, sono hito to shisō; 1985); The Standpoint of Zen (Zen no tachiba; 1986); Between Religion and Non-Religion (Shūkyō to hishūkyō no aida; 1996). His written works have been edited into a 26-volume collection Nishitani Keiji Chosakushū (1986-1995). A more exhaustive list of works is accessible on the Japanese version of the present wikipage.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 of works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Collected Works [</w:t>
      </w:r>
      <w:r>
        <w:rPr>
          <w:rFonts w:ascii="SimSun" w:hAnsi="SimSun" w:cs="SimSun" w:eastAsia="SimSun"/>
          <w:color w:val="auto"/>
          <w:spacing w:val="0"/>
          <w:position w:val="0"/>
          <w:sz w:val="22"/>
          <w:shd w:fill="auto" w:val="clear"/>
        </w:rPr>
        <w:t xml:space="preserve">西谷啓治著作集</w:t>
      </w:r>
      <w:r>
        <w:rPr>
          <w:rFonts w:ascii="Calibri" w:hAnsi="Calibri" w:cs="Calibri" w:eastAsia="Calibri"/>
          <w:color w:val="auto"/>
          <w:spacing w:val="0"/>
          <w:position w:val="0"/>
          <w:sz w:val="22"/>
          <w:shd w:fill="auto" w:val="clear"/>
        </w:rPr>
        <w:t xml:space="preserve">] 26 vols. (Tokyo: S</w:t>
      </w:r>
      <w:r>
        <w:rPr>
          <w:rFonts w:ascii="Calibri" w:hAnsi="Calibri" w:cs="Calibri" w:eastAsia="Calibri"/>
          <w:color w:val="auto"/>
          <w:spacing w:val="0"/>
          <w:position w:val="0"/>
          <w:sz w:val="22"/>
          <w:shd w:fill="auto" w:val="clear"/>
        </w:rPr>
        <w:t xml:space="preserve">ōbunsha [</w:t>
      </w:r>
      <w:r>
        <w:rPr>
          <w:rFonts w:ascii="SimSun" w:hAnsi="SimSun" w:cs="SimSun" w:eastAsia="SimSun"/>
          <w:color w:val="auto"/>
          <w:spacing w:val="0"/>
          <w:position w:val="0"/>
          <w:sz w:val="22"/>
          <w:shd w:fill="auto" w:val="clear"/>
        </w:rPr>
        <w:t xml:space="preserve">創文社</w:t>
      </w:r>
      <w:r>
        <w:rPr>
          <w:rFonts w:ascii="Calibri" w:hAnsi="Calibri" w:cs="Calibri" w:eastAsia="Calibri"/>
          <w:color w:val="auto"/>
          <w:spacing w:val="0"/>
          <w:position w:val="0"/>
          <w:sz w:val="22"/>
          <w:shd w:fill="auto" w:val="clear"/>
        </w:rPr>
        <w:t xml:space="preserve">], 1986</w:t>
      </w:r>
      <w:r>
        <w:rPr>
          <w:rFonts w:ascii="Calibri" w:hAnsi="Calibri" w:cs="Calibri" w:eastAsia="Calibri"/>
          <w:color w:val="auto"/>
          <w:spacing w:val="0"/>
          <w:position w:val="0"/>
          <w:sz w:val="22"/>
          <w:shd w:fill="auto" w:val="clear"/>
        </w:rPr>
        <w:t xml:space="preserve">–95) [CW].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CW1: Philosophy of Fundamental Subjectivity, Vol. 1 [</w:t>
      </w:r>
      <w:r>
        <w:rPr>
          <w:rFonts w:ascii="MS PGothic" w:hAnsi="MS PGothic" w:cs="MS PGothic" w:eastAsia="MS PGothic"/>
          <w:color w:val="auto"/>
          <w:spacing w:val="0"/>
          <w:position w:val="0"/>
          <w:sz w:val="22"/>
          <w:shd w:fill="auto" w:val="clear"/>
        </w:rPr>
        <w:t xml:space="preserve">根源的主体性の哲</w:t>
      </w:r>
      <w:r>
        <w:rPr>
          <w:rFonts w:ascii="SimSun" w:hAnsi="SimSun" w:cs="SimSun" w:eastAsia="SimSun"/>
          <w:color w:val="auto"/>
          <w:spacing w:val="0"/>
          <w:position w:val="0"/>
          <w:sz w:val="22"/>
          <w:shd w:fill="auto" w:val="clear"/>
        </w:rPr>
        <w:t xml:space="preserve">学</w:t>
      </w:r>
      <w:r>
        <w:rPr>
          <w:rFonts w:ascii="Calibri" w:hAnsi="Calibri" w:cs="Calibri" w:eastAsia="Calibri"/>
          <w:color w:val="auto"/>
          <w:spacing w:val="0"/>
          <w:position w:val="0"/>
          <w:sz w:val="22"/>
          <w:shd w:fill="auto" w:val="clear"/>
        </w:rPr>
        <w:t xml:space="preserve"> </w:t>
      </w:r>
      <w:r>
        <w:rPr>
          <w:rFonts w:ascii="SimSun" w:hAnsi="SimSun" w:cs="SimSun" w:eastAsia="SimSun"/>
          <w:color w:val="auto"/>
          <w:spacing w:val="0"/>
          <w:position w:val="0"/>
          <w:sz w:val="22"/>
          <w:shd w:fill="auto" w:val="clear"/>
        </w:rPr>
        <w:t xml:space="preserve">正</w:t>
      </w:r>
      <w:r>
        <w:rPr>
          <w:rFonts w:ascii="Calibri" w:hAnsi="Calibri" w:cs="Calibri" w:eastAsia="Calibri"/>
          <w:color w:val="auto"/>
          <w:spacing w:val="0"/>
          <w:position w:val="0"/>
          <w:sz w:val="22"/>
          <w:shd w:fill="auto" w:val="clear"/>
        </w:rPr>
        <w:t xml:space="preserve">] (Tokyo: K</w:t>
      </w:r>
      <w:r>
        <w:rPr>
          <w:rFonts w:ascii="Calibri" w:hAnsi="Calibri" w:cs="Calibri" w:eastAsia="Calibri"/>
          <w:color w:val="auto"/>
          <w:spacing w:val="0"/>
          <w:position w:val="0"/>
          <w:sz w:val="22"/>
          <w:shd w:fill="auto" w:val="clear"/>
        </w:rPr>
        <w:t xml:space="preserve">ōbundō [</w:t>
      </w:r>
      <w:r>
        <w:rPr>
          <w:rFonts w:ascii="SimSun" w:hAnsi="SimSun" w:cs="SimSun" w:eastAsia="SimSun"/>
          <w:color w:val="auto"/>
          <w:spacing w:val="0"/>
          <w:position w:val="0"/>
          <w:sz w:val="22"/>
          <w:shd w:fill="auto" w:val="clear"/>
        </w:rPr>
        <w:t xml:space="preserve">弘文堂</w:t>
      </w:r>
      <w:r>
        <w:rPr>
          <w:rFonts w:ascii="Calibri" w:hAnsi="Calibri" w:cs="Calibri" w:eastAsia="Calibri"/>
          <w:color w:val="auto"/>
          <w:spacing w:val="0"/>
          <w:position w:val="0"/>
          <w:sz w:val="22"/>
          <w:shd w:fill="auto" w:val="clear"/>
        </w:rPr>
        <w:t xml:space="preserve">], 1940)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 Religion and Culture [</w:t>
      </w:r>
      <w:r>
        <w:rPr>
          <w:rFonts w:ascii="MS PGothic" w:hAnsi="MS PGothic" w:cs="MS PGothic" w:eastAsia="MS PGothic"/>
          <w:color w:val="auto"/>
          <w:spacing w:val="0"/>
          <w:position w:val="0"/>
          <w:sz w:val="22"/>
          <w:shd w:fill="auto" w:val="clear"/>
        </w:rPr>
        <w:t xml:space="preserve">宗教と文</w:t>
      </w:r>
      <w:r>
        <w:rPr>
          <w:rFonts w:ascii="SimSun" w:hAnsi="SimSun" w:cs="SimSun" w:eastAsia="SimSun"/>
          <w:color w:val="auto"/>
          <w:spacing w:val="0"/>
          <w:position w:val="0"/>
          <w:sz w:val="22"/>
          <w:shd w:fill="auto" w:val="clear"/>
        </w:rPr>
        <w:t xml:space="preserve">化</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‘Nietzsche’s Zarathustra and Meister Eckhart’ [</w:t>
      </w:r>
      <w:r>
        <w:rPr>
          <w:rFonts w:ascii="MS PGothic" w:hAnsi="MS PGothic" w:cs="MS PGothic" w:eastAsia="MS PGothic"/>
          <w:color w:val="auto"/>
          <w:spacing w:val="0"/>
          <w:position w:val="0"/>
          <w:sz w:val="22"/>
          <w:shd w:fill="auto" w:val="clear"/>
        </w:rPr>
        <w:t xml:space="preserve">ニイチェのツァラツストラとマイスター・エックハルト</w:t>
      </w:r>
      <w:r>
        <w:rPr>
          <w:rFonts w:ascii="Calibri" w:hAnsi="Calibri" w:cs="Calibri" w:eastAsia="Calibri"/>
          <w:color w:val="auto"/>
          <w:spacing w:val="0"/>
          <w:position w:val="0"/>
          <w:sz w:val="22"/>
          <w:shd w:fill="auto" w:val="clear"/>
        </w:rPr>
        <w:t xml:space="preserve">] (Festschrift for Professor Hatano Sei’ichi [</w:t>
      </w:r>
      <w:r>
        <w:rPr>
          <w:rFonts w:ascii="MS PGothic" w:hAnsi="MS PGothic" w:cs="MS PGothic" w:eastAsia="MS PGothic"/>
          <w:color w:val="auto"/>
          <w:spacing w:val="0"/>
          <w:position w:val="0"/>
          <w:sz w:val="22"/>
          <w:shd w:fill="auto" w:val="clear"/>
        </w:rPr>
        <w:t xml:space="preserve">哲学及び宗教とその歴</w:t>
      </w:r>
      <w:r>
        <w:rPr>
          <w:rFonts w:ascii="SimSun" w:hAnsi="SimSun" w:cs="SimSun" w:eastAsia="SimSun"/>
          <w:color w:val="auto"/>
          <w:spacing w:val="0"/>
          <w:position w:val="0"/>
          <w:sz w:val="22"/>
          <w:shd w:fill="auto" w:val="clear"/>
        </w:rPr>
        <w:t xml:space="preserve">史</w:t>
      </w:r>
      <w:r>
        <w:rPr>
          <w:rFonts w:ascii="SimSun" w:hAnsi="SimSun" w:cs="SimSun" w:eastAsia="SimSun"/>
          <w:color w:val="auto"/>
          <w:spacing w:val="0"/>
          <w:position w:val="0"/>
          <w:sz w:val="22"/>
          <w:shd w:fill="auto" w:val="clear"/>
        </w:rPr>
        <w:t xml:space="preserve">——波多野精一先生献呈論文集</w:t>
      </w:r>
      <w:r>
        <w:rPr>
          <w:rFonts w:ascii="Calibri" w:hAnsi="Calibri" w:cs="Calibri" w:eastAsia="Calibri"/>
          <w:color w:val="auto"/>
          <w:spacing w:val="0"/>
          <w:position w:val="0"/>
          <w:sz w:val="22"/>
          <w:shd w:fill="auto" w:val="clear"/>
        </w:rPr>
        <w:t xml:space="preserve">], Iwanami Shoten, September 1938)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 History, Culture’ [</w:t>
      </w:r>
      <w:r>
        <w:rPr>
          <w:rFonts w:ascii="MS PGothic" w:hAnsi="MS PGothic" w:cs="MS PGothic" w:eastAsia="MS PGothic"/>
          <w:color w:val="auto"/>
          <w:spacing w:val="0"/>
          <w:position w:val="0"/>
          <w:sz w:val="22"/>
          <w:shd w:fill="auto" w:val="clear"/>
        </w:rPr>
        <w:t xml:space="preserve">宗教・歴史・文</w:t>
      </w:r>
      <w:r>
        <w:rPr>
          <w:rFonts w:ascii="SimSun" w:hAnsi="SimSun" w:cs="SimSun" w:eastAsia="SimSun"/>
          <w:color w:val="auto"/>
          <w:spacing w:val="0"/>
          <w:position w:val="0"/>
          <w:sz w:val="22"/>
          <w:shd w:fill="auto" w:val="clear"/>
        </w:rPr>
        <w:t xml:space="preserve">化</w:t>
      </w:r>
      <w:r>
        <w:rPr>
          <w:rFonts w:ascii="Calibri" w:hAnsi="Calibri" w:cs="Calibri" w:eastAsia="Calibri"/>
          <w:color w:val="auto"/>
          <w:spacing w:val="0"/>
          <w:position w:val="0"/>
          <w:sz w:val="22"/>
          <w:shd w:fill="auto" w:val="clear"/>
        </w:rPr>
        <w:t xml:space="preserve">] (Tetsugaku Kenky</w:t>
      </w:r>
      <w:r>
        <w:rPr>
          <w:rFonts w:ascii="Calibri" w:hAnsi="Calibri" w:cs="Calibri" w:eastAsia="Calibri"/>
          <w:color w:val="auto"/>
          <w:spacing w:val="0"/>
          <w:position w:val="0"/>
          <w:sz w:val="22"/>
          <w:shd w:fill="auto" w:val="clear"/>
        </w:rPr>
        <w:t xml:space="preserve">ū [</w:t>
      </w:r>
      <w:r>
        <w:rPr>
          <w:rFonts w:ascii="SimSun" w:hAnsi="SimSun" w:cs="SimSun" w:eastAsia="SimSun"/>
          <w:color w:val="auto"/>
          <w:spacing w:val="0"/>
          <w:position w:val="0"/>
          <w:sz w:val="22"/>
          <w:shd w:fill="auto" w:val="clear"/>
        </w:rPr>
        <w:t xml:space="preserve">哲学研究</w:t>
      </w:r>
      <w:r>
        <w:rPr>
          <w:rFonts w:ascii="Calibri" w:hAnsi="Calibri" w:cs="Calibri" w:eastAsia="Calibri"/>
          <w:color w:val="auto"/>
          <w:spacing w:val="0"/>
          <w:position w:val="0"/>
          <w:sz w:val="22"/>
          <w:shd w:fill="auto" w:val="clear"/>
        </w:rPr>
        <w:t xml:space="preserve">], No. 250, January 1937)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Consciousness and Religion’ [</w:t>
      </w:r>
      <w:r>
        <w:rPr>
          <w:rFonts w:ascii="MS PGothic" w:hAnsi="MS PGothic" w:cs="MS PGothic" w:eastAsia="MS PGothic"/>
          <w:color w:val="auto"/>
          <w:spacing w:val="0"/>
          <w:position w:val="0"/>
          <w:sz w:val="22"/>
          <w:shd w:fill="auto" w:val="clear"/>
        </w:rPr>
        <w:t xml:space="preserve">近代意識と宗</w:t>
      </w:r>
      <w:r>
        <w:rPr>
          <w:rFonts w:ascii="SimSun" w:hAnsi="SimSun" w:cs="SimSun" w:eastAsia="SimSun"/>
          <w:color w:val="auto"/>
          <w:spacing w:val="0"/>
          <w:position w:val="0"/>
          <w:sz w:val="22"/>
          <w:shd w:fill="auto" w:val="clear"/>
        </w:rPr>
        <w:t xml:space="preserve">教</w:t>
      </w:r>
      <w:r>
        <w:rPr>
          <w:rFonts w:ascii="Calibri" w:hAnsi="Calibri" w:cs="Calibri" w:eastAsia="Calibri"/>
          <w:color w:val="auto"/>
          <w:spacing w:val="0"/>
          <w:position w:val="0"/>
          <w:sz w:val="22"/>
          <w:shd w:fill="auto" w:val="clear"/>
        </w:rPr>
        <w:t xml:space="preserve">] (Keizai </w:t>
      </w:r>
      <w:r>
        <w:rPr>
          <w:rFonts w:ascii="Calibri" w:hAnsi="Calibri" w:cs="Calibri" w:eastAsia="Calibri"/>
          <w:color w:val="auto"/>
          <w:spacing w:val="0"/>
          <w:position w:val="0"/>
          <w:sz w:val="22"/>
          <w:shd w:fill="auto" w:val="clear"/>
        </w:rPr>
        <w:t xml:space="preserve">Ōrai [</w:t>
      </w:r>
      <w:r>
        <w:rPr>
          <w:rFonts w:ascii="SimSun" w:hAnsi="SimSun" w:cs="SimSun" w:eastAsia="SimSun"/>
          <w:color w:val="auto"/>
          <w:spacing w:val="0"/>
          <w:position w:val="0"/>
          <w:sz w:val="22"/>
          <w:shd w:fill="auto" w:val="clear"/>
        </w:rPr>
        <w:t xml:space="preserve">経済往来</w:t>
      </w:r>
      <w:r>
        <w:rPr>
          <w:rFonts w:ascii="Calibri" w:hAnsi="Calibri" w:cs="Calibri" w:eastAsia="Calibri"/>
          <w:color w:val="auto"/>
          <w:spacing w:val="0"/>
          <w:position w:val="0"/>
          <w:sz w:val="22"/>
          <w:shd w:fill="auto" w:val="clear"/>
        </w:rPr>
        <w:t xml:space="preserve">], Vol. 10, No. 7, July 1935)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European Civilisation and Japan’ [</w:t>
      </w:r>
      <w:r>
        <w:rPr>
          <w:rFonts w:ascii="MS PGothic" w:hAnsi="MS PGothic" w:cs="MS PGothic" w:eastAsia="MS PGothic"/>
          <w:color w:val="auto"/>
          <w:spacing w:val="0"/>
          <w:position w:val="0"/>
          <w:sz w:val="22"/>
          <w:shd w:fill="auto" w:val="clear"/>
        </w:rPr>
        <w:t xml:space="preserve">近世欧羅巴文明と日</w:t>
      </w:r>
      <w:r>
        <w:rPr>
          <w:rFonts w:ascii="SimSun" w:hAnsi="SimSun" w:cs="SimSun" w:eastAsia="SimSun"/>
          <w:color w:val="auto"/>
          <w:spacing w:val="0"/>
          <w:position w:val="0"/>
          <w:sz w:val="22"/>
          <w:shd w:fill="auto" w:val="clear"/>
        </w:rPr>
        <w:t xml:space="preserve">本</w:t>
      </w:r>
      <w:r>
        <w:rPr>
          <w:rFonts w:ascii="Calibri" w:hAnsi="Calibri" w:cs="Calibri" w:eastAsia="Calibri"/>
          <w:color w:val="auto"/>
          <w:spacing w:val="0"/>
          <w:position w:val="0"/>
          <w:sz w:val="22"/>
          <w:shd w:fill="auto" w:val="clear"/>
        </w:rPr>
        <w:t xml:space="preserve">] (Shis</w:t>
      </w:r>
      <w:r>
        <w:rPr>
          <w:rFonts w:ascii="Calibri" w:hAnsi="Calibri" w:cs="Calibri" w:eastAsia="Calibri"/>
          <w:color w:val="auto"/>
          <w:spacing w:val="0"/>
          <w:position w:val="0"/>
          <w:sz w:val="22"/>
          <w:shd w:fill="auto" w:val="clear"/>
        </w:rPr>
        <w:t xml:space="preserve">ō [</w:t>
      </w:r>
      <w:r>
        <w:rPr>
          <w:rFonts w:ascii="SimSun" w:hAnsi="SimSun" w:cs="SimSun" w:eastAsia="SimSun"/>
          <w:color w:val="auto"/>
          <w:spacing w:val="0"/>
          <w:position w:val="0"/>
          <w:sz w:val="22"/>
          <w:shd w:fill="auto" w:val="clear"/>
        </w:rPr>
        <w:t xml:space="preserve">思想</w:t>
      </w:r>
      <w:r>
        <w:rPr>
          <w:rFonts w:ascii="Calibri" w:hAnsi="Calibri" w:cs="Calibri" w:eastAsia="Calibri"/>
          <w:color w:val="auto"/>
          <w:spacing w:val="0"/>
          <w:position w:val="0"/>
          <w:sz w:val="22"/>
          <w:shd w:fill="auto" w:val="clear"/>
        </w:rPr>
        <w:t xml:space="preserve">], No. 215-16, April</w:t>
      </w:r>
      <w:r>
        <w:rPr>
          <w:rFonts w:ascii="Calibri" w:hAnsi="Calibri" w:cs="Calibri" w:eastAsia="Calibri"/>
          <w:color w:val="auto"/>
          <w:spacing w:val="0"/>
          <w:position w:val="0"/>
          <w:sz w:val="22"/>
          <w:shd w:fill="auto" w:val="clear"/>
        </w:rPr>
        <w:t xml:space="preserve">–May 1940)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II: History and Nature [</w:t>
      </w:r>
      <w:r>
        <w:rPr>
          <w:rFonts w:ascii="MS PGothic" w:hAnsi="MS PGothic" w:cs="MS PGothic" w:eastAsia="MS PGothic"/>
          <w:color w:val="auto"/>
          <w:spacing w:val="0"/>
          <w:position w:val="0"/>
          <w:sz w:val="22"/>
          <w:shd w:fill="auto" w:val="clear"/>
        </w:rPr>
        <w:t xml:space="preserve">歴史と自</w:t>
      </w:r>
      <w:r>
        <w:rPr>
          <w:rFonts w:ascii="SimSun" w:hAnsi="SimSun" w:cs="SimSun" w:eastAsia="SimSun"/>
          <w:color w:val="auto"/>
          <w:spacing w:val="0"/>
          <w:position w:val="0"/>
          <w:sz w:val="22"/>
          <w:shd w:fill="auto" w:val="clear"/>
        </w:rPr>
        <w:t xml:space="preserve">然</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‘Timeliness and Untimeliness in Morality’ [</w:t>
      </w:r>
      <w:r>
        <w:rPr>
          <w:rFonts w:ascii="MS PGothic" w:hAnsi="MS PGothic" w:cs="MS PGothic" w:eastAsia="MS PGothic"/>
          <w:color w:val="auto"/>
          <w:spacing w:val="0"/>
          <w:position w:val="0"/>
          <w:sz w:val="22"/>
          <w:shd w:fill="auto" w:val="clear"/>
        </w:rPr>
        <w:t xml:space="preserve">道徳における時代性と恒</w:t>
      </w:r>
      <w:r>
        <w:rPr>
          <w:rFonts w:ascii="SimSun" w:hAnsi="SimSun" w:cs="SimSun" w:eastAsia="SimSun"/>
          <w:color w:val="auto"/>
          <w:spacing w:val="0"/>
          <w:position w:val="0"/>
          <w:sz w:val="22"/>
          <w:shd w:fill="auto" w:val="clear"/>
        </w:rPr>
        <w:t xml:space="preserve">常性</w:t>
      </w:r>
      <w:r>
        <w:rPr>
          <w:rFonts w:ascii="Calibri" w:hAnsi="Calibri" w:cs="Calibri" w:eastAsia="Calibri"/>
          <w:color w:val="auto"/>
          <w:spacing w:val="0"/>
          <w:position w:val="0"/>
          <w:sz w:val="22"/>
          <w:shd w:fill="auto" w:val="clear"/>
        </w:rPr>
        <w:t xml:space="preserve">] (Ris</w:t>
      </w:r>
      <w:r>
        <w:rPr>
          <w:rFonts w:ascii="Calibri" w:hAnsi="Calibri" w:cs="Calibri" w:eastAsia="Calibri"/>
          <w:color w:val="auto"/>
          <w:spacing w:val="0"/>
          <w:position w:val="0"/>
          <w:sz w:val="22"/>
          <w:shd w:fill="auto" w:val="clear"/>
        </w:rPr>
        <w:t xml:space="preserve">ō [</w:t>
      </w:r>
      <w:r>
        <w:rPr>
          <w:rFonts w:ascii="SimSun" w:hAnsi="SimSun" w:cs="SimSun" w:eastAsia="SimSun"/>
          <w:color w:val="auto"/>
          <w:spacing w:val="0"/>
          <w:position w:val="0"/>
          <w:sz w:val="22"/>
          <w:shd w:fill="auto" w:val="clear"/>
        </w:rPr>
        <w:t xml:space="preserve">理想</w:t>
      </w:r>
      <w:r>
        <w:rPr>
          <w:rFonts w:ascii="Calibri" w:hAnsi="Calibri" w:cs="Calibri" w:eastAsia="Calibri"/>
          <w:color w:val="auto"/>
          <w:spacing w:val="0"/>
          <w:position w:val="0"/>
          <w:sz w:val="22"/>
          <w:shd w:fill="auto" w:val="clear"/>
        </w:rPr>
        <w:t xml:space="preserve">], No. 48, 1933)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Historical and the Congenital’ [</w:t>
      </w:r>
      <w:r>
        <w:rPr>
          <w:rFonts w:ascii="MS PGothic" w:hAnsi="MS PGothic" w:cs="MS PGothic" w:eastAsia="MS PGothic"/>
          <w:color w:val="auto"/>
          <w:spacing w:val="0"/>
          <w:position w:val="0"/>
          <w:sz w:val="22"/>
          <w:shd w:fill="auto" w:val="clear"/>
        </w:rPr>
        <w:t xml:space="preserve">歴史的なるものと先天的なるもの</w:t>
      </w:r>
      <w:r>
        <w:rPr>
          <w:rFonts w:ascii="Calibri" w:hAnsi="Calibri" w:cs="Calibri" w:eastAsia="Calibri"/>
          <w:color w:val="auto"/>
          <w:spacing w:val="0"/>
          <w:position w:val="0"/>
          <w:sz w:val="22"/>
          <w:shd w:fill="auto" w:val="clear"/>
        </w:rPr>
        <w:t xml:space="preserve">] (Shis</w:t>
      </w:r>
      <w:r>
        <w:rPr>
          <w:rFonts w:ascii="Calibri" w:hAnsi="Calibri" w:cs="Calibri" w:eastAsia="Calibri"/>
          <w:color w:val="auto"/>
          <w:spacing w:val="0"/>
          <w:position w:val="0"/>
          <w:sz w:val="22"/>
          <w:shd w:fill="auto" w:val="clear"/>
        </w:rPr>
        <w:t xml:space="preserve">ō [</w:t>
      </w:r>
      <w:r>
        <w:rPr>
          <w:rFonts w:ascii="SimSun" w:hAnsi="SimSun" w:cs="SimSun" w:eastAsia="SimSun"/>
          <w:color w:val="auto"/>
          <w:spacing w:val="0"/>
          <w:position w:val="0"/>
          <w:sz w:val="22"/>
          <w:shd w:fill="auto" w:val="clear"/>
        </w:rPr>
        <w:t xml:space="preserve">思想</w:t>
      </w:r>
      <w:r>
        <w:rPr>
          <w:rFonts w:ascii="Calibri" w:hAnsi="Calibri" w:cs="Calibri" w:eastAsia="Calibri"/>
          <w:color w:val="auto"/>
          <w:spacing w:val="0"/>
          <w:position w:val="0"/>
          <w:sz w:val="22"/>
          <w:shd w:fill="auto" w:val="clear"/>
        </w:rPr>
        <w:t xml:space="preserve">], No. 109-10, June</w:t>
      </w:r>
      <w:r>
        <w:rPr>
          <w:rFonts w:ascii="Calibri" w:hAnsi="Calibri" w:cs="Calibri" w:eastAsia="Calibri"/>
          <w:color w:val="auto"/>
          <w:spacing w:val="0"/>
          <w:position w:val="0"/>
          <w:sz w:val="22"/>
          <w:shd w:fill="auto" w:val="clear"/>
        </w:rPr>
        <w:t xml:space="preserve">–July 1931)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‘Patterns of Human Interpretation and Their Significance’ [</w:t>
      </w:r>
      <w:r>
        <w:rPr>
          <w:rFonts w:ascii="MS PGothic" w:hAnsi="MS PGothic" w:cs="MS PGothic" w:eastAsia="MS PGothic"/>
          <w:color w:val="auto"/>
          <w:spacing w:val="0"/>
          <w:position w:val="0"/>
          <w:sz w:val="22"/>
          <w:shd w:fill="auto" w:val="clear"/>
        </w:rPr>
        <w:t xml:space="preserve">人間解釈の類型性とその意</w:t>
      </w:r>
      <w:r>
        <w:rPr>
          <w:rFonts w:ascii="SimSun" w:hAnsi="SimSun" w:cs="SimSun" w:eastAsia="SimSun"/>
          <w:color w:val="auto"/>
          <w:spacing w:val="0"/>
          <w:position w:val="0"/>
          <w:sz w:val="22"/>
          <w:shd w:fill="auto" w:val="clear"/>
        </w:rPr>
        <w:t xml:space="preserve">義</w:t>
      </w:r>
      <w:r>
        <w:rPr>
          <w:rFonts w:ascii="Calibri" w:hAnsi="Calibri" w:cs="Calibri" w:eastAsia="Calibri"/>
          <w:color w:val="auto"/>
          <w:spacing w:val="0"/>
          <w:position w:val="0"/>
          <w:sz w:val="22"/>
          <w:shd w:fill="auto" w:val="clear"/>
        </w:rPr>
        <w:t xml:space="preserve">] (Ris</w:t>
      </w:r>
      <w:r>
        <w:rPr>
          <w:rFonts w:ascii="Calibri" w:hAnsi="Calibri" w:cs="Calibri" w:eastAsia="Calibri"/>
          <w:color w:val="auto"/>
          <w:spacing w:val="0"/>
          <w:position w:val="0"/>
          <w:sz w:val="22"/>
          <w:shd w:fill="auto" w:val="clear"/>
        </w:rPr>
        <w:t xml:space="preserve">ō [</w:t>
      </w:r>
      <w:r>
        <w:rPr>
          <w:rFonts w:ascii="SimSun" w:hAnsi="SimSun" w:cs="SimSun" w:eastAsia="SimSun"/>
          <w:color w:val="auto"/>
          <w:spacing w:val="0"/>
          <w:position w:val="0"/>
          <w:sz w:val="22"/>
          <w:shd w:fill="auto" w:val="clear"/>
        </w:rPr>
        <w:t xml:space="preserve">理想</w:t>
      </w:r>
      <w:r>
        <w:rPr>
          <w:rFonts w:ascii="Calibri" w:hAnsi="Calibri" w:cs="Calibri" w:eastAsia="Calibri"/>
          <w:color w:val="auto"/>
          <w:spacing w:val="0"/>
          <w:position w:val="0"/>
          <w:sz w:val="22"/>
          <w:shd w:fill="auto" w:val="clear"/>
        </w:rPr>
        <w:t xml:space="preserve">], No. 55-56, 1935)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‘Individuality and Universality in Life’ [</w:t>
      </w:r>
      <w:r>
        <w:rPr>
          <w:rFonts w:ascii="MS PGothic" w:hAnsi="MS PGothic" w:cs="MS PGothic" w:eastAsia="MS PGothic"/>
          <w:color w:val="auto"/>
          <w:spacing w:val="0"/>
          <w:position w:val="0"/>
          <w:sz w:val="22"/>
          <w:shd w:fill="auto" w:val="clear"/>
        </w:rPr>
        <w:t xml:space="preserve">生における個別と一</w:t>
      </w:r>
      <w:r>
        <w:rPr>
          <w:rFonts w:ascii="SimSun" w:hAnsi="SimSun" w:cs="SimSun" w:eastAsia="SimSun"/>
          <w:color w:val="auto"/>
          <w:spacing w:val="0"/>
          <w:position w:val="0"/>
          <w:sz w:val="22"/>
          <w:shd w:fill="auto" w:val="clear"/>
        </w:rPr>
        <w:t xml:space="preserve">般</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Ōtani Gakuhō [</w:t>
      </w:r>
      <w:r>
        <w:rPr>
          <w:rFonts w:ascii="SimSun" w:hAnsi="SimSun" w:cs="SimSun" w:eastAsia="SimSun"/>
          <w:color w:val="auto"/>
          <w:spacing w:val="0"/>
          <w:position w:val="0"/>
          <w:sz w:val="22"/>
          <w:shd w:fill="auto" w:val="clear"/>
        </w:rPr>
        <w:t xml:space="preserve">大谷学報</w:t>
      </w:r>
      <w:r>
        <w:rPr>
          <w:rFonts w:ascii="Calibri" w:hAnsi="Calibri" w:cs="Calibri" w:eastAsia="Calibri"/>
          <w:color w:val="auto"/>
          <w:spacing w:val="0"/>
          <w:position w:val="0"/>
          <w:sz w:val="22"/>
          <w:shd w:fill="auto" w:val="clear"/>
        </w:rPr>
        <w:t xml:space="preserve">], Vol. 12, No. 3, October 1931)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CW2: Philosophy of Fundamental Subjectivity, Vol. 2 [</w:t>
      </w:r>
      <w:r>
        <w:rPr>
          <w:rFonts w:ascii="MS PGothic" w:hAnsi="MS PGothic" w:cs="MS PGothic" w:eastAsia="MS PGothic"/>
          <w:color w:val="auto"/>
          <w:spacing w:val="0"/>
          <w:position w:val="0"/>
          <w:sz w:val="22"/>
          <w:shd w:fill="auto" w:val="clear"/>
        </w:rPr>
        <w:t xml:space="preserve">根源的主体性の哲</w:t>
      </w:r>
      <w:r>
        <w:rPr>
          <w:rFonts w:ascii="SimSun" w:hAnsi="SimSun" w:cs="SimSun" w:eastAsia="SimSun"/>
          <w:color w:val="auto"/>
          <w:spacing w:val="0"/>
          <w:position w:val="0"/>
          <w:sz w:val="22"/>
          <w:shd w:fill="auto" w:val="clear"/>
        </w:rPr>
        <w:t xml:space="preserve">学</w:t>
      </w:r>
      <w:r>
        <w:rPr>
          <w:rFonts w:ascii="Calibri" w:hAnsi="Calibri" w:cs="Calibri" w:eastAsia="Calibri"/>
          <w:color w:val="auto"/>
          <w:spacing w:val="0"/>
          <w:position w:val="0"/>
          <w:sz w:val="22"/>
          <w:shd w:fill="auto" w:val="clear"/>
        </w:rPr>
        <w:t xml:space="preserve"> </w:t>
      </w:r>
      <w:r>
        <w:rPr>
          <w:rFonts w:ascii="SimSun" w:hAnsi="SimSun" w:cs="SimSun" w:eastAsia="SimSun"/>
          <w:color w:val="auto"/>
          <w:spacing w:val="0"/>
          <w:position w:val="0"/>
          <w:sz w:val="22"/>
          <w:shd w:fill="auto" w:val="clear"/>
        </w:rPr>
        <w:t xml:space="preserve">続</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III: Thought and Will [</w:t>
      </w:r>
      <w:r>
        <w:rPr>
          <w:rFonts w:ascii="MS PGothic" w:hAnsi="MS PGothic" w:cs="MS PGothic" w:eastAsia="MS PGothic"/>
          <w:color w:val="auto"/>
          <w:spacing w:val="0"/>
          <w:position w:val="0"/>
          <w:sz w:val="22"/>
          <w:shd w:fill="auto" w:val="clear"/>
        </w:rPr>
        <w:t xml:space="preserve">思惟と意</w:t>
      </w:r>
      <w:r>
        <w:rPr>
          <w:rFonts w:ascii="SimSun" w:hAnsi="SimSun" w:cs="SimSun" w:eastAsia="SimSun"/>
          <w:color w:val="auto"/>
          <w:spacing w:val="0"/>
          <w:position w:val="0"/>
          <w:sz w:val="22"/>
          <w:shd w:fill="auto" w:val="clear"/>
        </w:rPr>
        <w:t xml:space="preserve">志</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Problem of Evil’ [</w:t>
      </w:r>
      <w:r>
        <w:rPr>
          <w:rFonts w:ascii="MS PGothic" w:hAnsi="MS PGothic" w:cs="MS PGothic" w:eastAsia="MS PGothic"/>
          <w:color w:val="auto"/>
          <w:spacing w:val="0"/>
          <w:position w:val="0"/>
          <w:sz w:val="22"/>
          <w:shd w:fill="auto" w:val="clear"/>
        </w:rPr>
        <w:t xml:space="preserve">悪の問題について</w:t>
      </w:r>
      <w:r>
        <w:rPr>
          <w:rFonts w:ascii="Calibri" w:hAnsi="Calibri" w:cs="Calibri" w:eastAsia="Calibri"/>
          <w:color w:val="auto"/>
          <w:spacing w:val="0"/>
          <w:position w:val="0"/>
          <w:sz w:val="22"/>
          <w:shd w:fill="auto" w:val="clear"/>
        </w:rPr>
        <w:t xml:space="preserve">] (Tetsugaku Kenky</w:t>
      </w:r>
      <w:r>
        <w:rPr>
          <w:rFonts w:ascii="Calibri" w:hAnsi="Calibri" w:cs="Calibri" w:eastAsia="Calibri"/>
          <w:color w:val="auto"/>
          <w:spacing w:val="0"/>
          <w:position w:val="0"/>
          <w:sz w:val="22"/>
          <w:shd w:fill="auto" w:val="clear"/>
        </w:rPr>
        <w:t xml:space="preserve">ū [</w:t>
      </w:r>
      <w:r>
        <w:rPr>
          <w:rFonts w:ascii="SimSun" w:hAnsi="SimSun" w:cs="SimSun" w:eastAsia="SimSun"/>
          <w:color w:val="auto"/>
          <w:spacing w:val="0"/>
          <w:position w:val="0"/>
          <w:sz w:val="22"/>
          <w:shd w:fill="auto" w:val="clear"/>
        </w:rPr>
        <w:t xml:space="preserve">哲学研究</w:t>
      </w:r>
      <w:r>
        <w:rPr>
          <w:rFonts w:ascii="Calibri" w:hAnsi="Calibri" w:cs="Calibri" w:eastAsia="Calibri"/>
          <w:color w:val="auto"/>
          <w:spacing w:val="0"/>
          <w:position w:val="0"/>
          <w:sz w:val="22"/>
          <w:shd w:fill="auto" w:val="clear"/>
        </w:rPr>
        <w:t xml:space="preserve">], No. 142, 1928)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‘Schelling’s Identity Philosophy and the Will: The Real and the Ideal’ [</w:t>
      </w:r>
      <w:r>
        <w:rPr>
          <w:rFonts w:ascii="MS PGothic" w:hAnsi="MS PGothic" w:cs="MS PGothic" w:eastAsia="MS PGothic"/>
          <w:color w:val="auto"/>
          <w:spacing w:val="0"/>
          <w:position w:val="0"/>
          <w:sz w:val="22"/>
          <w:shd w:fill="auto" w:val="clear"/>
        </w:rPr>
        <w:t xml:space="preserve">シェリングの同一哲学と意志</w:t>
      </w:r>
      <w:r>
        <w:rPr>
          <w:rFonts w:ascii="MS PGothic" w:hAnsi="MS PGothic" w:cs="MS PGothic" w:eastAsia="MS PGothic"/>
          <w:color w:val="auto"/>
          <w:spacing w:val="0"/>
          <w:position w:val="0"/>
          <w:sz w:val="22"/>
          <w:shd w:fill="auto" w:val="clear"/>
        </w:rPr>
        <w:t xml:space="preserve">——</w:t>
      </w:r>
      <w:r>
        <w:rPr>
          <w:rFonts w:ascii="MS PGothic" w:hAnsi="MS PGothic" w:cs="MS PGothic" w:eastAsia="MS PGothic"/>
          <w:color w:val="auto"/>
          <w:spacing w:val="0"/>
          <w:position w:val="0"/>
          <w:sz w:val="22"/>
          <w:shd w:fill="auto" w:val="clear"/>
        </w:rPr>
        <w:t xml:space="preserve">実在的なるものと観念的なるもの</w:t>
      </w:r>
      <w:r>
        <w:rPr>
          <w:rFonts w:ascii="Calibri" w:hAnsi="Calibri" w:cs="Calibri" w:eastAsia="Calibri"/>
          <w:color w:val="auto"/>
          <w:spacing w:val="0"/>
          <w:position w:val="0"/>
          <w:sz w:val="22"/>
          <w:shd w:fill="auto" w:val="clear"/>
        </w:rPr>
        <w:t xml:space="preserve">] (Tetsugaku Kenky</w:t>
      </w:r>
      <w:r>
        <w:rPr>
          <w:rFonts w:ascii="Calibri" w:hAnsi="Calibri" w:cs="Calibri" w:eastAsia="Calibri"/>
          <w:color w:val="auto"/>
          <w:spacing w:val="0"/>
          <w:position w:val="0"/>
          <w:sz w:val="22"/>
          <w:shd w:fill="auto" w:val="clear"/>
        </w:rPr>
        <w:t xml:space="preserve">ū [</w:t>
      </w:r>
      <w:r>
        <w:rPr>
          <w:rFonts w:ascii="SimSun" w:hAnsi="SimSun" w:cs="SimSun" w:eastAsia="SimSun"/>
          <w:color w:val="auto"/>
          <w:spacing w:val="0"/>
          <w:position w:val="0"/>
          <w:sz w:val="22"/>
          <w:shd w:fill="auto" w:val="clear"/>
        </w:rPr>
        <w:t xml:space="preserve">哲学研究</w:t>
      </w:r>
      <w:r>
        <w:rPr>
          <w:rFonts w:ascii="Calibri" w:hAnsi="Calibri" w:cs="Calibri" w:eastAsia="Calibri"/>
          <w:color w:val="auto"/>
          <w:spacing w:val="0"/>
          <w:position w:val="0"/>
          <w:sz w:val="22"/>
          <w:shd w:fill="auto" w:val="clear"/>
        </w:rPr>
        <w:t xml:space="preserve">], No. 104-5, 1924)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‘Transcendentality of the Object: Spiritualism of No Spirit’ [</w:t>
      </w:r>
      <w:r>
        <w:rPr>
          <w:rFonts w:ascii="MS PGothic" w:hAnsi="MS PGothic" w:cs="MS PGothic" w:eastAsia="MS PGothic"/>
          <w:color w:val="auto"/>
          <w:spacing w:val="0"/>
          <w:position w:val="0"/>
          <w:sz w:val="22"/>
          <w:shd w:fill="auto" w:val="clear"/>
        </w:rPr>
        <w:t xml:space="preserve">対象の超越性</w:t>
      </w:r>
      <w:r>
        <w:rPr>
          <w:rFonts w:ascii="MS PGothic" w:hAnsi="MS PGothic" w:cs="MS PGothic" w:eastAsia="MS PGothic"/>
          <w:color w:val="auto"/>
          <w:spacing w:val="0"/>
          <w:position w:val="0"/>
          <w:sz w:val="22"/>
          <w:shd w:fill="auto" w:val="clear"/>
        </w:rPr>
        <w:t xml:space="preserve">——</w:t>
      </w:r>
      <w:r>
        <w:rPr>
          <w:rFonts w:ascii="MS PGothic" w:hAnsi="MS PGothic" w:cs="MS PGothic" w:eastAsia="MS PGothic"/>
          <w:color w:val="auto"/>
          <w:spacing w:val="0"/>
          <w:position w:val="0"/>
          <w:sz w:val="22"/>
          <w:shd w:fill="auto" w:val="clear"/>
        </w:rPr>
        <w:t xml:space="preserve">無心の唯</w:t>
      </w:r>
      <w:r>
        <w:rPr>
          <w:rFonts w:ascii="SimSun" w:hAnsi="SimSun" w:cs="SimSun" w:eastAsia="SimSun"/>
          <w:color w:val="auto"/>
          <w:spacing w:val="0"/>
          <w:position w:val="0"/>
          <w:sz w:val="22"/>
          <w:shd w:fill="auto" w:val="clear"/>
        </w:rPr>
        <w:t xml:space="preserve">心論</w:t>
      </w:r>
      <w:r>
        <w:rPr>
          <w:rFonts w:ascii="Calibri" w:hAnsi="Calibri" w:cs="Calibri" w:eastAsia="Calibri"/>
          <w:color w:val="auto"/>
          <w:spacing w:val="0"/>
          <w:position w:val="0"/>
          <w:sz w:val="22"/>
          <w:shd w:fill="auto" w:val="clear"/>
        </w:rPr>
        <w:t xml:space="preserve">] (Shis</w:t>
      </w:r>
      <w:r>
        <w:rPr>
          <w:rFonts w:ascii="Calibri" w:hAnsi="Calibri" w:cs="Calibri" w:eastAsia="Calibri"/>
          <w:color w:val="auto"/>
          <w:spacing w:val="0"/>
          <w:position w:val="0"/>
          <w:sz w:val="22"/>
          <w:shd w:fill="auto" w:val="clear"/>
        </w:rPr>
        <w:t xml:space="preserve">ō [</w:t>
      </w:r>
      <w:r>
        <w:rPr>
          <w:rFonts w:ascii="SimSun" w:hAnsi="SimSun" w:cs="SimSun" w:eastAsia="SimSun"/>
          <w:color w:val="auto"/>
          <w:spacing w:val="0"/>
          <w:position w:val="0"/>
          <w:sz w:val="22"/>
          <w:shd w:fill="auto" w:val="clear"/>
        </w:rPr>
        <w:t xml:space="preserve">思想</w:t>
      </w:r>
      <w:r>
        <w:rPr>
          <w:rFonts w:ascii="Calibri" w:hAnsi="Calibri" w:cs="Calibri" w:eastAsia="Calibri"/>
          <w:color w:val="auto"/>
          <w:spacing w:val="0"/>
          <w:position w:val="0"/>
          <w:sz w:val="22"/>
          <w:shd w:fill="auto" w:val="clear"/>
        </w:rPr>
        <w:t xml:space="preserve">], No. 44, June 1925)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‘Kant’s Aesthetic Ideas: The Link between Intuition and Feeling’ [</w:t>
      </w:r>
      <w:r>
        <w:rPr>
          <w:rFonts w:ascii="MS PGothic" w:hAnsi="MS PGothic" w:cs="MS PGothic" w:eastAsia="MS PGothic"/>
          <w:color w:val="auto"/>
          <w:spacing w:val="0"/>
          <w:position w:val="0"/>
          <w:sz w:val="22"/>
          <w:shd w:fill="auto" w:val="clear"/>
        </w:rPr>
        <w:t xml:space="preserve">カントの審美的理念</w:t>
      </w:r>
      <w:r>
        <w:rPr>
          <w:rFonts w:ascii="MS PGothic" w:hAnsi="MS PGothic" w:cs="MS PGothic" w:eastAsia="MS PGothic"/>
          <w:color w:val="auto"/>
          <w:spacing w:val="0"/>
          <w:position w:val="0"/>
          <w:sz w:val="22"/>
          <w:shd w:fill="auto" w:val="clear"/>
        </w:rPr>
        <w:t xml:space="preserve">——</w:t>
      </w:r>
      <w:r>
        <w:rPr>
          <w:rFonts w:ascii="MS PGothic" w:hAnsi="MS PGothic" w:cs="MS PGothic" w:eastAsia="MS PGothic"/>
          <w:color w:val="auto"/>
          <w:spacing w:val="0"/>
          <w:position w:val="0"/>
          <w:sz w:val="22"/>
          <w:shd w:fill="auto" w:val="clear"/>
        </w:rPr>
        <w:t xml:space="preserve">直観と感情との聯</w:t>
      </w:r>
      <w:r>
        <w:rPr>
          <w:rFonts w:ascii="SimSun" w:hAnsi="SimSun" w:cs="SimSun" w:eastAsia="SimSun"/>
          <w:color w:val="auto"/>
          <w:spacing w:val="0"/>
          <w:position w:val="0"/>
          <w:sz w:val="22"/>
          <w:shd w:fill="auto" w:val="clear"/>
        </w:rPr>
        <w:t xml:space="preserve">関</w:t>
      </w:r>
      <w:r>
        <w:rPr>
          <w:rFonts w:ascii="Calibri" w:hAnsi="Calibri" w:cs="Calibri" w:eastAsia="Calibri"/>
          <w:color w:val="auto"/>
          <w:spacing w:val="0"/>
          <w:position w:val="0"/>
          <w:sz w:val="22"/>
          <w:shd w:fill="auto" w:val="clear"/>
        </w:rPr>
        <w:t xml:space="preserve">] (Shis</w:t>
      </w:r>
      <w:r>
        <w:rPr>
          <w:rFonts w:ascii="Calibri" w:hAnsi="Calibri" w:cs="Calibri" w:eastAsia="Calibri"/>
          <w:color w:val="auto"/>
          <w:spacing w:val="0"/>
          <w:position w:val="0"/>
          <w:sz w:val="22"/>
          <w:shd w:fill="auto" w:val="clear"/>
        </w:rPr>
        <w:t xml:space="preserve">ō [</w:t>
      </w:r>
      <w:r>
        <w:rPr>
          <w:rFonts w:ascii="SimSun" w:hAnsi="SimSun" w:cs="SimSun" w:eastAsia="SimSun"/>
          <w:color w:val="auto"/>
          <w:spacing w:val="0"/>
          <w:position w:val="0"/>
          <w:sz w:val="22"/>
          <w:shd w:fill="auto" w:val="clear"/>
        </w:rPr>
        <w:t xml:space="preserve">思想</w:t>
      </w:r>
      <w:r>
        <w:rPr>
          <w:rFonts w:ascii="Calibri" w:hAnsi="Calibri" w:cs="Calibri" w:eastAsia="Calibri"/>
          <w:color w:val="auto"/>
          <w:spacing w:val="0"/>
          <w:position w:val="0"/>
          <w:sz w:val="22"/>
          <w:shd w:fill="auto" w:val="clear"/>
        </w:rPr>
        <w:t xml:space="preserve">], No. 51, January 1926)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‘Miscellaneous Thoughts on Religion’ [</w:t>
      </w:r>
      <w:r>
        <w:rPr>
          <w:rFonts w:ascii="SimSun" w:hAnsi="SimSun" w:cs="SimSun" w:eastAsia="SimSun"/>
          <w:color w:val="auto"/>
          <w:spacing w:val="0"/>
          <w:position w:val="0"/>
          <w:sz w:val="22"/>
          <w:shd w:fill="auto" w:val="clear"/>
        </w:rPr>
        <w:t xml:space="preserve">宗教雑感</w:t>
      </w:r>
      <w:r>
        <w:rPr>
          <w:rFonts w:ascii="Calibri" w:hAnsi="Calibri" w:cs="Calibri" w:eastAsia="Calibri"/>
          <w:color w:val="auto"/>
          <w:spacing w:val="0"/>
          <w:position w:val="0"/>
          <w:sz w:val="22"/>
          <w:shd w:fill="auto" w:val="clear"/>
        </w:rPr>
        <w:t xml:space="preserve">] (Shis</w:t>
      </w:r>
      <w:r>
        <w:rPr>
          <w:rFonts w:ascii="Calibri" w:hAnsi="Calibri" w:cs="Calibri" w:eastAsia="Calibri"/>
          <w:color w:val="auto"/>
          <w:spacing w:val="0"/>
          <w:position w:val="0"/>
          <w:sz w:val="22"/>
          <w:shd w:fill="auto" w:val="clear"/>
        </w:rPr>
        <w:t xml:space="preserve">ō [</w:t>
      </w:r>
      <w:r>
        <w:rPr>
          <w:rFonts w:ascii="SimSun" w:hAnsi="SimSun" w:cs="SimSun" w:eastAsia="SimSun"/>
          <w:color w:val="auto"/>
          <w:spacing w:val="0"/>
          <w:position w:val="0"/>
          <w:sz w:val="22"/>
          <w:shd w:fill="auto" w:val="clear"/>
        </w:rPr>
        <w:t xml:space="preserve">思想</w:t>
      </w:r>
      <w:r>
        <w:rPr>
          <w:rFonts w:ascii="Calibri" w:hAnsi="Calibri" w:cs="Calibri" w:eastAsia="Calibri"/>
          <w:color w:val="auto"/>
          <w:spacing w:val="0"/>
          <w:position w:val="0"/>
          <w:sz w:val="22"/>
          <w:shd w:fill="auto" w:val="clear"/>
        </w:rPr>
        <w:t xml:space="preserve">], No. 77, March 1928)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‘Dialectic of Religious Existence’ [</w:t>
      </w:r>
      <w:r>
        <w:rPr>
          <w:rFonts w:ascii="MS PGothic" w:hAnsi="MS PGothic" w:cs="MS PGothic" w:eastAsia="MS PGothic"/>
          <w:color w:val="auto"/>
          <w:spacing w:val="0"/>
          <w:position w:val="0"/>
          <w:sz w:val="22"/>
          <w:shd w:fill="auto" w:val="clear"/>
        </w:rPr>
        <w:t xml:space="preserve">宗教的実存の弁</w:t>
      </w:r>
      <w:r>
        <w:rPr>
          <w:rFonts w:ascii="SimSun" w:hAnsi="SimSun" w:cs="SimSun" w:eastAsia="SimSun"/>
          <w:color w:val="auto"/>
          <w:spacing w:val="0"/>
          <w:position w:val="0"/>
          <w:sz w:val="22"/>
          <w:shd w:fill="auto" w:val="clear"/>
        </w:rPr>
        <w:t xml:space="preserve">証法</w:t>
      </w:r>
      <w:r>
        <w:rPr>
          <w:rFonts w:ascii="Calibri" w:hAnsi="Calibri" w:cs="Calibri" w:eastAsia="Calibri"/>
          <w:color w:val="auto"/>
          <w:spacing w:val="0"/>
          <w:position w:val="0"/>
          <w:sz w:val="22"/>
          <w:shd w:fill="auto" w:val="clear"/>
        </w:rPr>
        <w:t xml:space="preserve">] (Shis</w:t>
      </w:r>
      <w:r>
        <w:rPr>
          <w:rFonts w:ascii="Calibri" w:hAnsi="Calibri" w:cs="Calibri" w:eastAsia="Calibri"/>
          <w:color w:val="auto"/>
          <w:spacing w:val="0"/>
          <w:position w:val="0"/>
          <w:sz w:val="22"/>
          <w:shd w:fill="auto" w:val="clear"/>
        </w:rPr>
        <w:t xml:space="preserve">ō [</w:t>
      </w:r>
      <w:r>
        <w:rPr>
          <w:rFonts w:ascii="SimSun" w:hAnsi="SimSun" w:cs="SimSun" w:eastAsia="SimSun"/>
          <w:color w:val="auto"/>
          <w:spacing w:val="0"/>
          <w:position w:val="0"/>
          <w:sz w:val="22"/>
          <w:shd w:fill="auto" w:val="clear"/>
        </w:rPr>
        <w:t xml:space="preserve">思想</w:t>
      </w:r>
      <w:r>
        <w:rPr>
          <w:rFonts w:ascii="Calibri" w:hAnsi="Calibri" w:cs="Calibri" w:eastAsia="Calibri"/>
          <w:color w:val="auto"/>
          <w:spacing w:val="0"/>
          <w:position w:val="0"/>
          <w:sz w:val="22"/>
          <w:shd w:fill="auto" w:val="clear"/>
        </w:rPr>
        <w:t xml:space="preserve">], No. 159-61, August</w:t>
      </w:r>
      <w:r>
        <w:rPr>
          <w:rFonts w:ascii="Calibri" w:hAnsi="Calibri" w:cs="Calibri" w:eastAsia="Calibri"/>
          <w:color w:val="auto"/>
          <w:spacing w:val="0"/>
          <w:position w:val="0"/>
          <w:sz w:val="22"/>
          <w:shd w:fill="auto" w:val="clear"/>
        </w:rPr>
        <w:t xml:space="preserve">–October 1935)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CW3: Studies on Western Mysticism [</w:t>
      </w:r>
      <w:r>
        <w:rPr>
          <w:rFonts w:ascii="MS PGothic" w:hAnsi="MS PGothic" w:cs="MS PGothic" w:eastAsia="MS PGothic"/>
          <w:color w:val="auto"/>
          <w:spacing w:val="0"/>
          <w:position w:val="0"/>
          <w:sz w:val="22"/>
          <w:shd w:fill="auto" w:val="clear"/>
        </w:rPr>
        <w:t xml:space="preserve">西洋神秘思想の研</w:t>
      </w:r>
      <w:r>
        <w:rPr>
          <w:rFonts w:ascii="SimSun" w:hAnsi="SimSun" w:cs="SimSun" w:eastAsia="SimSun"/>
          <w:color w:val="auto"/>
          <w:spacing w:val="0"/>
          <w:position w:val="0"/>
          <w:sz w:val="22"/>
          <w:shd w:fill="auto" w:val="clear"/>
        </w:rPr>
        <w:t xml:space="preserve">究</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History of Mysticism’ [</w:t>
      </w:r>
      <w:r>
        <w:rPr>
          <w:rFonts w:ascii="SimSun" w:hAnsi="SimSun" w:cs="SimSun" w:eastAsia="SimSun"/>
          <w:color w:val="auto"/>
          <w:spacing w:val="0"/>
          <w:position w:val="0"/>
          <w:sz w:val="22"/>
          <w:shd w:fill="auto" w:val="clear"/>
        </w:rPr>
        <w:t xml:space="preserve">神秘思想史</w:t>
      </w:r>
      <w:r>
        <w:rPr>
          <w:rFonts w:ascii="Calibri" w:hAnsi="Calibri" w:cs="Calibri" w:eastAsia="Calibri"/>
          <w:color w:val="auto"/>
          <w:spacing w:val="0"/>
          <w:position w:val="0"/>
          <w:sz w:val="22"/>
          <w:shd w:fill="auto" w:val="clear"/>
        </w:rPr>
        <w:t xml:space="preserve">] (Iwanami K</w:t>
      </w:r>
      <w:r>
        <w:rPr>
          <w:rFonts w:ascii="Calibri" w:hAnsi="Calibri" w:cs="Calibri" w:eastAsia="Calibri"/>
          <w:color w:val="auto"/>
          <w:spacing w:val="0"/>
          <w:position w:val="0"/>
          <w:sz w:val="22"/>
          <w:shd w:fill="auto" w:val="clear"/>
        </w:rPr>
        <w:t xml:space="preserve">ōza: Tetsugaku [</w:t>
      </w:r>
      <w:r>
        <w:rPr>
          <w:rFonts w:ascii="MS PGothic" w:hAnsi="MS PGothic" w:cs="MS PGothic" w:eastAsia="MS PGothic"/>
          <w:color w:val="auto"/>
          <w:spacing w:val="0"/>
          <w:position w:val="0"/>
          <w:sz w:val="22"/>
          <w:shd w:fill="auto" w:val="clear"/>
        </w:rPr>
        <w:t xml:space="preserve">岩波講座・哲</w:t>
      </w:r>
      <w:r>
        <w:rPr>
          <w:rFonts w:ascii="SimSun" w:hAnsi="SimSun" w:cs="SimSun" w:eastAsia="SimSun"/>
          <w:color w:val="auto"/>
          <w:spacing w:val="0"/>
          <w:position w:val="0"/>
          <w:sz w:val="22"/>
          <w:shd w:fill="auto" w:val="clear"/>
        </w:rPr>
        <w:t xml:space="preserve">学</w:t>
      </w:r>
      <w:r>
        <w:rPr>
          <w:rFonts w:ascii="Calibri" w:hAnsi="Calibri" w:cs="Calibri" w:eastAsia="Calibri"/>
          <w:color w:val="auto"/>
          <w:spacing w:val="0"/>
          <w:position w:val="0"/>
          <w:sz w:val="22"/>
          <w:shd w:fill="auto" w:val="clear"/>
        </w:rPr>
        <w:t xml:space="preserve">], Vol. 4, 1932)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‘Mysticism’s Ethical Thought’ [</w:t>
      </w:r>
      <w:r>
        <w:rPr>
          <w:rFonts w:ascii="MS PGothic" w:hAnsi="MS PGothic" w:cs="MS PGothic" w:eastAsia="MS PGothic"/>
          <w:color w:val="auto"/>
          <w:spacing w:val="0"/>
          <w:position w:val="0"/>
          <w:sz w:val="22"/>
          <w:shd w:fill="auto" w:val="clear"/>
        </w:rPr>
        <w:t xml:space="preserve">神秘主義の倫</w:t>
      </w:r>
      <w:r>
        <w:rPr>
          <w:rFonts w:ascii="SimSun" w:hAnsi="SimSun" w:cs="SimSun" w:eastAsia="SimSun"/>
          <w:color w:val="auto"/>
          <w:spacing w:val="0"/>
          <w:position w:val="0"/>
          <w:sz w:val="22"/>
          <w:shd w:fill="auto" w:val="clear"/>
        </w:rPr>
        <w:t xml:space="preserve">理思想</w:t>
      </w:r>
      <w:r>
        <w:rPr>
          <w:rFonts w:ascii="Calibri" w:hAnsi="Calibri" w:cs="Calibri" w:eastAsia="Calibri"/>
          <w:color w:val="auto"/>
          <w:spacing w:val="0"/>
          <w:position w:val="0"/>
          <w:sz w:val="22"/>
          <w:shd w:fill="auto" w:val="clear"/>
        </w:rPr>
        <w:t xml:space="preserve">] (Iwanami K</w:t>
      </w:r>
      <w:r>
        <w:rPr>
          <w:rFonts w:ascii="Calibri" w:hAnsi="Calibri" w:cs="Calibri" w:eastAsia="Calibri"/>
          <w:color w:val="auto"/>
          <w:spacing w:val="0"/>
          <w:position w:val="0"/>
          <w:sz w:val="22"/>
          <w:shd w:fill="auto" w:val="clear"/>
        </w:rPr>
        <w:t xml:space="preserve">ōza: Rinrigaku [</w:t>
      </w:r>
      <w:r>
        <w:rPr>
          <w:rFonts w:ascii="MS PGothic" w:hAnsi="MS PGothic" w:cs="MS PGothic" w:eastAsia="MS PGothic"/>
          <w:color w:val="auto"/>
          <w:spacing w:val="0"/>
          <w:position w:val="0"/>
          <w:sz w:val="22"/>
          <w:shd w:fill="auto" w:val="clear"/>
        </w:rPr>
        <w:t xml:space="preserve">岩波講座・倫</w:t>
      </w:r>
      <w:r>
        <w:rPr>
          <w:rFonts w:ascii="SimSun" w:hAnsi="SimSun" w:cs="SimSun" w:eastAsia="SimSun"/>
          <w:color w:val="auto"/>
          <w:spacing w:val="0"/>
          <w:position w:val="0"/>
          <w:sz w:val="22"/>
          <w:shd w:fill="auto" w:val="clear"/>
        </w:rPr>
        <w:t xml:space="preserve">理学</w:t>
      </w:r>
      <w:r>
        <w:rPr>
          <w:rFonts w:ascii="Calibri" w:hAnsi="Calibri" w:cs="Calibri" w:eastAsia="Calibri"/>
          <w:color w:val="auto"/>
          <w:spacing w:val="0"/>
          <w:position w:val="0"/>
          <w:sz w:val="22"/>
          <w:shd w:fill="auto" w:val="clear"/>
        </w:rPr>
        <w:t xml:space="preserve">], Vol. 14, 1941)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Problem of Mysticism’ [</w:t>
      </w:r>
      <w:r>
        <w:rPr>
          <w:rFonts w:ascii="MS PGothic" w:hAnsi="MS PGothic" w:cs="MS PGothic" w:eastAsia="MS PGothic"/>
          <w:color w:val="auto"/>
          <w:spacing w:val="0"/>
          <w:position w:val="0"/>
          <w:sz w:val="22"/>
          <w:shd w:fill="auto" w:val="clear"/>
        </w:rPr>
        <w:t xml:space="preserve">神秘主義の問</w:t>
      </w:r>
      <w:r>
        <w:rPr>
          <w:rFonts w:ascii="SimSun" w:hAnsi="SimSun" w:cs="SimSun" w:eastAsia="SimSun"/>
          <w:color w:val="auto"/>
          <w:spacing w:val="0"/>
          <w:position w:val="0"/>
          <w:sz w:val="22"/>
          <w:shd w:fill="auto" w:val="clear"/>
        </w:rPr>
        <w:t xml:space="preserve">題</w:t>
      </w:r>
      <w:r>
        <w:rPr>
          <w:rFonts w:ascii="Calibri" w:hAnsi="Calibri" w:cs="Calibri" w:eastAsia="Calibri"/>
          <w:color w:val="auto"/>
          <w:spacing w:val="0"/>
          <w:position w:val="0"/>
          <w:sz w:val="22"/>
          <w:shd w:fill="auto" w:val="clear"/>
        </w:rPr>
        <w:t xml:space="preserve">] (Tetsugaku Kenky</w:t>
      </w:r>
      <w:r>
        <w:rPr>
          <w:rFonts w:ascii="Calibri" w:hAnsi="Calibri" w:cs="Calibri" w:eastAsia="Calibri"/>
          <w:color w:val="auto"/>
          <w:spacing w:val="0"/>
          <w:position w:val="0"/>
          <w:sz w:val="22"/>
          <w:shd w:fill="auto" w:val="clear"/>
        </w:rPr>
        <w:t xml:space="preserve">ū [</w:t>
      </w:r>
      <w:r>
        <w:rPr>
          <w:rFonts w:ascii="SimSun" w:hAnsi="SimSun" w:cs="SimSun" w:eastAsia="SimSun"/>
          <w:color w:val="auto"/>
          <w:spacing w:val="0"/>
          <w:position w:val="0"/>
          <w:sz w:val="22"/>
          <w:shd w:fill="auto" w:val="clear"/>
        </w:rPr>
        <w:t xml:space="preserve">哲学研究</w:t>
      </w:r>
      <w:r>
        <w:rPr>
          <w:rFonts w:ascii="Calibri" w:hAnsi="Calibri" w:cs="Calibri" w:eastAsia="Calibri"/>
          <w:color w:val="auto"/>
          <w:spacing w:val="0"/>
          <w:position w:val="0"/>
          <w:sz w:val="22"/>
          <w:shd w:fill="auto" w:val="clear"/>
        </w:rPr>
        <w:t xml:space="preserve">], No. 334, 1944)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‘Mysticism’ [</w:t>
      </w:r>
      <w:r>
        <w:rPr>
          <w:rFonts w:ascii="SimSun" w:hAnsi="SimSun" w:cs="SimSun" w:eastAsia="SimSun"/>
          <w:color w:val="auto"/>
          <w:spacing w:val="0"/>
          <w:position w:val="0"/>
          <w:sz w:val="22"/>
          <w:shd w:fill="auto" w:val="clear"/>
        </w:rPr>
        <w:t xml:space="preserve">神秘主義</w:t>
      </w:r>
      <w:r>
        <w:rPr>
          <w:rFonts w:ascii="Calibri" w:hAnsi="Calibri" w:cs="Calibri" w:eastAsia="Calibri"/>
          <w:color w:val="auto"/>
          <w:spacing w:val="0"/>
          <w:position w:val="0"/>
          <w:sz w:val="22"/>
          <w:shd w:fill="auto" w:val="clear"/>
        </w:rPr>
        <w:t xml:space="preserve">] (Gendai Kirisutoky</w:t>
      </w:r>
      <w:r>
        <w:rPr>
          <w:rFonts w:ascii="Calibri" w:hAnsi="Calibri" w:cs="Calibri" w:eastAsia="Calibri"/>
          <w:color w:val="auto"/>
          <w:spacing w:val="0"/>
          <w:position w:val="0"/>
          <w:sz w:val="22"/>
          <w:shd w:fill="auto" w:val="clear"/>
        </w:rPr>
        <w:t xml:space="preserve">ō Kōza [</w:t>
      </w:r>
      <w:r>
        <w:rPr>
          <w:rFonts w:ascii="MS PGothic" w:hAnsi="MS PGothic" w:cs="MS PGothic" w:eastAsia="MS PGothic"/>
          <w:color w:val="auto"/>
          <w:spacing w:val="0"/>
          <w:position w:val="0"/>
          <w:sz w:val="22"/>
          <w:shd w:fill="auto" w:val="clear"/>
        </w:rPr>
        <w:t xml:space="preserve">現代キリスト教</w:t>
      </w:r>
      <w:r>
        <w:rPr>
          <w:rFonts w:ascii="SimSun" w:hAnsi="SimSun" w:cs="SimSun" w:eastAsia="SimSun"/>
          <w:color w:val="auto"/>
          <w:spacing w:val="0"/>
          <w:position w:val="0"/>
          <w:sz w:val="22"/>
          <w:shd w:fill="auto" w:val="clear"/>
        </w:rPr>
        <w:t xml:space="preserve">講座</w:t>
      </w:r>
      <w:r>
        <w:rPr>
          <w:rFonts w:ascii="Calibri" w:hAnsi="Calibri" w:cs="Calibri" w:eastAsia="Calibri"/>
          <w:color w:val="auto"/>
          <w:spacing w:val="0"/>
          <w:position w:val="0"/>
          <w:sz w:val="22"/>
          <w:shd w:fill="auto" w:val="clear"/>
        </w:rPr>
        <w:t xml:space="preserve">], Vol. 4, 1956)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‘Plotinus’ Philosophy’ [</w:t>
      </w:r>
      <w:r>
        <w:rPr>
          <w:rFonts w:ascii="MS PGothic" w:hAnsi="MS PGothic" w:cs="MS PGothic" w:eastAsia="MS PGothic"/>
          <w:color w:val="auto"/>
          <w:spacing w:val="0"/>
          <w:position w:val="0"/>
          <w:sz w:val="22"/>
          <w:shd w:fill="auto" w:val="clear"/>
        </w:rPr>
        <w:t xml:space="preserve">プロティノスの哲</w:t>
      </w:r>
      <w:r>
        <w:rPr>
          <w:rFonts w:ascii="SimSun" w:hAnsi="SimSun" w:cs="SimSun" w:eastAsia="SimSun"/>
          <w:color w:val="auto"/>
          <w:spacing w:val="0"/>
          <w:position w:val="0"/>
          <w:sz w:val="22"/>
          <w:shd w:fill="auto" w:val="clear"/>
        </w:rPr>
        <w:t xml:space="preserve">学</w:t>
      </w:r>
      <w:r>
        <w:rPr>
          <w:rFonts w:ascii="Calibri" w:hAnsi="Calibri" w:cs="Calibri" w:eastAsia="Calibri"/>
          <w:color w:val="auto"/>
          <w:spacing w:val="0"/>
          <w:position w:val="0"/>
          <w:sz w:val="22"/>
          <w:shd w:fill="auto" w:val="clear"/>
        </w:rPr>
        <w:t xml:space="preserve">] (Naganoken Suwa Tetsugakukai [</w:t>
      </w:r>
      <w:r>
        <w:rPr>
          <w:rFonts w:ascii="SimSun" w:hAnsi="SimSun" w:cs="SimSun" w:eastAsia="SimSun"/>
          <w:color w:val="auto"/>
          <w:spacing w:val="0"/>
          <w:position w:val="0"/>
          <w:sz w:val="22"/>
          <w:shd w:fill="auto" w:val="clear"/>
        </w:rPr>
        <w:t xml:space="preserve">長野県諏訪哲学会</w:t>
      </w:r>
      <w:r>
        <w:rPr>
          <w:rFonts w:ascii="Calibri" w:hAnsi="Calibri" w:cs="Calibri" w:eastAsia="Calibri"/>
          <w:color w:val="auto"/>
          <w:spacing w:val="0"/>
          <w:position w:val="0"/>
          <w:sz w:val="22"/>
          <w:shd w:fill="auto" w:val="clear"/>
        </w:rPr>
        <w:t xml:space="preserve">], Summer 1929)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Problem of Evil in Augustine’ [</w:t>
      </w:r>
      <w:r>
        <w:rPr>
          <w:rFonts w:ascii="MS PGothic" w:hAnsi="MS PGothic" w:cs="MS PGothic" w:eastAsia="MS PGothic"/>
          <w:color w:val="auto"/>
          <w:spacing w:val="0"/>
          <w:position w:val="0"/>
          <w:sz w:val="22"/>
          <w:shd w:fill="auto" w:val="clear"/>
        </w:rPr>
        <w:t xml:space="preserve">アウグスティヌスにおける悪の問</w:t>
      </w:r>
      <w:r>
        <w:rPr>
          <w:rFonts w:ascii="SimSun" w:hAnsi="SimSun" w:cs="SimSun" w:eastAsia="SimSun"/>
          <w:color w:val="auto"/>
          <w:spacing w:val="0"/>
          <w:position w:val="0"/>
          <w:sz w:val="22"/>
          <w:shd w:fill="auto" w:val="clear"/>
        </w:rPr>
        <w:t xml:space="preserve">題</w:t>
      </w:r>
      <w:r>
        <w:rPr>
          <w:rFonts w:ascii="Calibri" w:hAnsi="Calibri" w:cs="Calibri" w:eastAsia="Calibri"/>
          <w:color w:val="auto"/>
          <w:spacing w:val="0"/>
          <w:position w:val="0"/>
          <w:sz w:val="22"/>
          <w:shd w:fill="auto" w:val="clear"/>
        </w:rPr>
        <w:t xml:space="preserve">] (Tetsugaku [</w:t>
      </w:r>
      <w:r>
        <w:rPr>
          <w:rFonts w:ascii="SimSun" w:hAnsi="SimSun" w:cs="SimSun" w:eastAsia="SimSun"/>
          <w:color w:val="auto"/>
          <w:spacing w:val="0"/>
          <w:position w:val="0"/>
          <w:sz w:val="22"/>
          <w:shd w:fill="auto" w:val="clear"/>
        </w:rPr>
        <w:t xml:space="preserve">哲学</w:t>
      </w:r>
      <w:r>
        <w:rPr>
          <w:rFonts w:ascii="Calibri" w:hAnsi="Calibri" w:cs="Calibri" w:eastAsia="Calibri"/>
          <w:color w:val="auto"/>
          <w:spacing w:val="0"/>
          <w:position w:val="0"/>
          <w:sz w:val="22"/>
          <w:shd w:fill="auto" w:val="clear"/>
        </w:rPr>
        <w:t xml:space="preserve">], Vol. 1, No. 3, 1946)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Problem of Knowledge in Augustine’ [</w:t>
      </w:r>
      <w:r>
        <w:rPr>
          <w:rFonts w:ascii="MS PGothic" w:hAnsi="MS PGothic" w:cs="MS PGothic" w:eastAsia="MS PGothic"/>
          <w:color w:val="auto"/>
          <w:spacing w:val="0"/>
          <w:position w:val="0"/>
          <w:sz w:val="22"/>
          <w:shd w:fill="auto" w:val="clear"/>
        </w:rPr>
        <w:t xml:space="preserve">アウグスティヌスにおける知の問</w:t>
      </w:r>
      <w:r>
        <w:rPr>
          <w:rFonts w:ascii="SimSun" w:hAnsi="SimSun" w:cs="SimSun" w:eastAsia="SimSun"/>
          <w:color w:val="auto"/>
          <w:spacing w:val="0"/>
          <w:position w:val="0"/>
          <w:sz w:val="22"/>
          <w:shd w:fill="auto" w:val="clear"/>
        </w:rPr>
        <w:t xml:space="preserve">題</w:t>
      </w:r>
      <w:r>
        <w:rPr>
          <w:rFonts w:ascii="Calibri" w:hAnsi="Calibri" w:cs="Calibri" w:eastAsia="Calibri"/>
          <w:color w:val="auto"/>
          <w:spacing w:val="0"/>
          <w:position w:val="0"/>
          <w:sz w:val="22"/>
          <w:shd w:fill="auto" w:val="clear"/>
        </w:rPr>
        <w:t xml:space="preserve">] (Kirisutoky</w:t>
      </w:r>
      <w:r>
        <w:rPr>
          <w:rFonts w:ascii="Calibri" w:hAnsi="Calibri" w:cs="Calibri" w:eastAsia="Calibri"/>
          <w:color w:val="auto"/>
          <w:spacing w:val="0"/>
          <w:position w:val="0"/>
          <w:sz w:val="22"/>
          <w:shd w:fill="auto" w:val="clear"/>
        </w:rPr>
        <w:t xml:space="preserve">ō Bunka [</w:t>
      </w:r>
      <w:r>
        <w:rPr>
          <w:rFonts w:ascii="SimSun" w:hAnsi="SimSun" w:cs="SimSun" w:eastAsia="SimSun"/>
          <w:color w:val="auto"/>
          <w:spacing w:val="0"/>
          <w:position w:val="0"/>
          <w:sz w:val="22"/>
          <w:shd w:fill="auto" w:val="clear"/>
        </w:rPr>
        <w:t xml:space="preserve">基督教文化</w:t>
      </w:r>
      <w:r>
        <w:rPr>
          <w:rFonts w:ascii="Calibri" w:hAnsi="Calibri" w:cs="Calibri" w:eastAsia="Calibri"/>
          <w:color w:val="auto"/>
          <w:spacing w:val="0"/>
          <w:position w:val="0"/>
          <w:sz w:val="22"/>
          <w:shd w:fill="auto" w:val="clear"/>
        </w:rPr>
        <w:t xml:space="preserve">], No. 31, November 1948)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‘Augustine and the Position of Contemporary Thought’ [</w:t>
      </w:r>
      <w:r>
        <w:rPr>
          <w:rFonts w:ascii="MS PGothic" w:hAnsi="MS PGothic" w:cs="MS PGothic" w:eastAsia="MS PGothic"/>
          <w:color w:val="auto"/>
          <w:spacing w:val="0"/>
          <w:position w:val="0"/>
          <w:sz w:val="22"/>
          <w:shd w:fill="auto" w:val="clear"/>
        </w:rPr>
        <w:t xml:space="preserve">アウグスティヌスと現代の思</w:t>
      </w:r>
      <w:r>
        <w:rPr>
          <w:rFonts w:ascii="SimSun" w:hAnsi="SimSun" w:cs="SimSun" w:eastAsia="SimSun"/>
          <w:color w:val="auto"/>
          <w:spacing w:val="0"/>
          <w:position w:val="0"/>
          <w:sz w:val="22"/>
          <w:shd w:fill="auto" w:val="clear"/>
        </w:rPr>
        <w:t xml:space="preserve">想境位</w:t>
      </w:r>
      <w:r>
        <w:rPr>
          <w:rFonts w:ascii="Calibri" w:hAnsi="Calibri" w:cs="Calibri" w:eastAsia="Calibri"/>
          <w:color w:val="auto"/>
          <w:spacing w:val="0"/>
          <w:position w:val="0"/>
          <w:sz w:val="22"/>
          <w:shd w:fill="auto" w:val="clear"/>
        </w:rPr>
        <w:t xml:space="preserve">] (Kirisutoky</w:t>
      </w:r>
      <w:r>
        <w:rPr>
          <w:rFonts w:ascii="Calibri" w:hAnsi="Calibri" w:cs="Calibri" w:eastAsia="Calibri"/>
          <w:color w:val="auto"/>
          <w:spacing w:val="0"/>
          <w:position w:val="0"/>
          <w:sz w:val="22"/>
          <w:shd w:fill="auto" w:val="clear"/>
        </w:rPr>
        <w:t xml:space="preserve">ō Bunka [</w:t>
      </w:r>
      <w:r>
        <w:rPr>
          <w:rFonts w:ascii="SimSun" w:hAnsi="SimSun" w:cs="SimSun" w:eastAsia="SimSun"/>
          <w:color w:val="auto"/>
          <w:spacing w:val="0"/>
          <w:position w:val="0"/>
          <w:sz w:val="22"/>
          <w:shd w:fill="auto" w:val="clear"/>
        </w:rPr>
        <w:t xml:space="preserve">基督教文化</w:t>
      </w:r>
      <w:r>
        <w:rPr>
          <w:rFonts w:ascii="Calibri" w:hAnsi="Calibri" w:cs="Calibri" w:eastAsia="Calibri"/>
          <w:color w:val="auto"/>
          <w:spacing w:val="0"/>
          <w:position w:val="0"/>
          <w:sz w:val="22"/>
          <w:shd w:fill="auto" w:val="clear"/>
        </w:rPr>
        <w:t xml:space="preserve">], No. 34, March 1949)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CW4: Contemporary Society’s Problems and Religion [</w:t>
      </w:r>
      <w:r>
        <w:rPr>
          <w:rFonts w:ascii="MS PGothic" w:hAnsi="MS PGothic" w:cs="MS PGothic" w:eastAsia="MS PGothic"/>
          <w:color w:val="auto"/>
          <w:spacing w:val="0"/>
          <w:position w:val="0"/>
          <w:sz w:val="22"/>
          <w:shd w:fill="auto" w:val="clear"/>
        </w:rPr>
        <w:t xml:space="preserve">現代社会の諸問題と宗</w:t>
      </w:r>
      <w:r>
        <w:rPr>
          <w:rFonts w:ascii="SimSun" w:hAnsi="SimSun" w:cs="SimSun" w:eastAsia="SimSun"/>
          <w:color w:val="auto"/>
          <w:spacing w:val="0"/>
          <w:position w:val="0"/>
          <w:sz w:val="22"/>
          <w:shd w:fill="auto" w:val="clear"/>
        </w:rPr>
        <w:t xml:space="preserve">教</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 Contemporary Society’s Problems and Religion [</w:t>
      </w:r>
      <w:r>
        <w:rPr>
          <w:rFonts w:ascii="MS PGothic" w:hAnsi="MS PGothic" w:cs="MS PGothic" w:eastAsia="MS PGothic"/>
          <w:color w:val="auto"/>
          <w:spacing w:val="0"/>
          <w:position w:val="0"/>
          <w:sz w:val="22"/>
          <w:shd w:fill="auto" w:val="clear"/>
        </w:rPr>
        <w:t xml:space="preserve">現代社会の諸問題と宗</w:t>
      </w:r>
      <w:r>
        <w:rPr>
          <w:rFonts w:ascii="SimSun" w:hAnsi="SimSun" w:cs="SimSun" w:eastAsia="SimSun"/>
          <w:color w:val="auto"/>
          <w:spacing w:val="0"/>
          <w:position w:val="0"/>
          <w:sz w:val="22"/>
          <w:shd w:fill="auto" w:val="clear"/>
        </w:rPr>
        <w:t xml:space="preserve">教</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 Politics and Culture [</w:t>
      </w:r>
      <w:r>
        <w:rPr>
          <w:rFonts w:ascii="MS PGothic" w:hAnsi="MS PGothic" w:cs="MS PGothic" w:eastAsia="MS PGothic"/>
          <w:color w:val="auto"/>
          <w:spacing w:val="0"/>
          <w:position w:val="0"/>
          <w:sz w:val="22"/>
          <w:shd w:fill="auto" w:val="clear"/>
        </w:rPr>
        <w:t xml:space="preserve">宗教と政治と文</w:t>
      </w:r>
      <w:r>
        <w:rPr>
          <w:rFonts w:ascii="SimSun" w:hAnsi="SimSun" w:cs="SimSun" w:eastAsia="SimSun"/>
          <w:color w:val="auto"/>
          <w:spacing w:val="0"/>
          <w:position w:val="0"/>
          <w:sz w:val="22"/>
          <w:shd w:fill="auto" w:val="clear"/>
        </w:rPr>
        <w:t xml:space="preserve">化</w:t>
      </w:r>
      <w:r>
        <w:rPr>
          <w:rFonts w:ascii="Calibri" w:hAnsi="Calibri" w:cs="Calibri" w:eastAsia="Calibri"/>
          <w:color w:val="auto"/>
          <w:spacing w:val="0"/>
          <w:position w:val="0"/>
          <w:sz w:val="22"/>
          <w:shd w:fill="auto" w:val="clear"/>
        </w:rPr>
        <w:t xml:space="preserve">] (Kyoto: H</w:t>
      </w:r>
      <w:r>
        <w:rPr>
          <w:rFonts w:ascii="Calibri" w:hAnsi="Calibri" w:cs="Calibri" w:eastAsia="Calibri"/>
          <w:color w:val="auto"/>
          <w:spacing w:val="0"/>
          <w:position w:val="0"/>
          <w:sz w:val="22"/>
          <w:shd w:fill="auto" w:val="clear"/>
        </w:rPr>
        <w:t xml:space="preserve">ōzōkan [</w:t>
      </w:r>
      <w:r>
        <w:rPr>
          <w:rFonts w:ascii="SimSun" w:hAnsi="SimSun" w:cs="SimSun" w:eastAsia="SimSun"/>
          <w:color w:val="auto"/>
          <w:spacing w:val="0"/>
          <w:position w:val="0"/>
          <w:sz w:val="22"/>
          <w:shd w:fill="auto" w:val="clear"/>
        </w:rPr>
        <w:t xml:space="preserve">法蔵館</w:t>
      </w:r>
      <w:r>
        <w:rPr>
          <w:rFonts w:ascii="Calibri" w:hAnsi="Calibri" w:cs="Calibri" w:eastAsia="Calibri"/>
          <w:color w:val="auto"/>
          <w:spacing w:val="0"/>
          <w:position w:val="0"/>
          <w:sz w:val="22"/>
          <w:shd w:fill="auto" w:val="clear"/>
        </w:rPr>
        <w:t xml:space="preserve">], 1949)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‘Problems of Contemporary Religion’ [</w:t>
      </w:r>
      <w:r>
        <w:rPr>
          <w:rFonts w:ascii="MS PGothic" w:hAnsi="MS PGothic" w:cs="MS PGothic" w:eastAsia="MS PGothic"/>
          <w:color w:val="auto"/>
          <w:spacing w:val="0"/>
          <w:position w:val="0"/>
          <w:sz w:val="22"/>
          <w:shd w:fill="auto" w:val="clear"/>
        </w:rPr>
        <w:t xml:space="preserve">現代における宗教の諸</w:t>
      </w:r>
      <w:r>
        <w:rPr>
          <w:rFonts w:ascii="SimSun" w:hAnsi="SimSun" w:cs="SimSun" w:eastAsia="SimSun"/>
          <w:color w:val="auto"/>
          <w:spacing w:val="0"/>
          <w:position w:val="0"/>
          <w:sz w:val="22"/>
          <w:shd w:fill="auto" w:val="clear"/>
        </w:rPr>
        <w:t xml:space="preserve">問題</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Contemporary Society’s Problems and Religion [</w:t>
      </w:r>
      <w:r>
        <w:rPr>
          <w:rFonts w:ascii="MS PGothic" w:hAnsi="MS PGothic" w:cs="MS PGothic" w:eastAsia="MS PGothic"/>
          <w:color w:val="auto"/>
          <w:spacing w:val="0"/>
          <w:position w:val="0"/>
          <w:sz w:val="22"/>
          <w:shd w:fill="auto" w:val="clear"/>
        </w:rPr>
        <w:t xml:space="preserve">現代社会の諸問題と宗</w:t>
      </w:r>
      <w:r>
        <w:rPr>
          <w:rFonts w:ascii="SimSun" w:hAnsi="SimSun" w:cs="SimSun" w:eastAsia="SimSun"/>
          <w:color w:val="auto"/>
          <w:spacing w:val="0"/>
          <w:position w:val="0"/>
          <w:sz w:val="22"/>
          <w:shd w:fill="auto" w:val="clear"/>
        </w:rPr>
        <w:t xml:space="preserve">教</w:t>
      </w:r>
      <w:r>
        <w:rPr>
          <w:rFonts w:ascii="Calibri" w:hAnsi="Calibri" w:cs="Calibri" w:eastAsia="Calibri"/>
          <w:color w:val="auto"/>
          <w:spacing w:val="0"/>
          <w:position w:val="0"/>
          <w:sz w:val="22"/>
          <w:shd w:fill="auto" w:val="clear"/>
        </w:rPr>
        <w:t xml:space="preserve">] (Kyoto: H</w:t>
      </w:r>
      <w:r>
        <w:rPr>
          <w:rFonts w:ascii="Calibri" w:hAnsi="Calibri" w:cs="Calibri" w:eastAsia="Calibri"/>
          <w:color w:val="auto"/>
          <w:spacing w:val="0"/>
          <w:position w:val="0"/>
          <w:sz w:val="22"/>
          <w:shd w:fill="auto" w:val="clear"/>
        </w:rPr>
        <w:t xml:space="preserve">ōzōkan [</w:t>
      </w:r>
      <w:r>
        <w:rPr>
          <w:rFonts w:ascii="SimSun" w:hAnsi="SimSun" w:cs="SimSun" w:eastAsia="SimSun"/>
          <w:color w:val="auto"/>
          <w:spacing w:val="0"/>
          <w:position w:val="0"/>
          <w:sz w:val="22"/>
          <w:shd w:fill="auto" w:val="clear"/>
        </w:rPr>
        <w:t xml:space="preserve">法蔵館</w:t>
      </w:r>
      <w:r>
        <w:rPr>
          <w:rFonts w:ascii="Calibri" w:hAnsi="Calibri" w:cs="Calibri" w:eastAsia="Calibri"/>
          <w:color w:val="auto"/>
          <w:spacing w:val="0"/>
          <w:position w:val="0"/>
          <w:sz w:val="22"/>
          <w:shd w:fill="auto" w:val="clear"/>
        </w:rPr>
        <w:t xml:space="preserve">], 1951)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II: Philosophy of World History and Historical Consciousness [</w:t>
      </w:r>
      <w:r>
        <w:rPr>
          <w:rFonts w:ascii="MS PGothic" w:hAnsi="MS PGothic" w:cs="MS PGothic" w:eastAsia="MS PGothic"/>
          <w:color w:val="auto"/>
          <w:spacing w:val="0"/>
          <w:position w:val="0"/>
          <w:sz w:val="22"/>
          <w:shd w:fill="auto" w:val="clear"/>
        </w:rPr>
        <w:t xml:space="preserve">世界史の哲学と歴</w:t>
      </w:r>
      <w:r>
        <w:rPr>
          <w:rFonts w:ascii="SimSun" w:hAnsi="SimSun" w:cs="SimSun" w:eastAsia="SimSun"/>
          <w:color w:val="auto"/>
          <w:spacing w:val="0"/>
          <w:position w:val="0"/>
          <w:sz w:val="22"/>
          <w:shd w:fill="auto" w:val="clear"/>
        </w:rPr>
        <w:t xml:space="preserve">史的意識</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‘Philosophy of World History’ [</w:t>
      </w:r>
      <w:r>
        <w:rPr>
          <w:rFonts w:ascii="MS PGothic" w:hAnsi="MS PGothic" w:cs="MS PGothic" w:eastAsia="MS PGothic"/>
          <w:color w:val="auto"/>
          <w:spacing w:val="0"/>
          <w:position w:val="0"/>
          <w:sz w:val="22"/>
          <w:shd w:fill="auto" w:val="clear"/>
        </w:rPr>
        <w:t xml:space="preserve">世界史の哲</w:t>
      </w:r>
      <w:r>
        <w:rPr>
          <w:rFonts w:ascii="SimSun" w:hAnsi="SimSun" w:cs="SimSun" w:eastAsia="SimSun"/>
          <w:color w:val="auto"/>
          <w:spacing w:val="0"/>
          <w:position w:val="0"/>
          <w:sz w:val="22"/>
          <w:shd w:fill="auto" w:val="clear"/>
        </w:rPr>
        <w:t xml:space="preserve">学</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Worldview and Stateview [</w:t>
      </w:r>
      <w:r>
        <w:rPr>
          <w:rFonts w:ascii="MS PGothic" w:hAnsi="MS PGothic" w:cs="MS PGothic" w:eastAsia="MS PGothic"/>
          <w:color w:val="auto"/>
          <w:spacing w:val="0"/>
          <w:position w:val="0"/>
          <w:sz w:val="22"/>
          <w:shd w:fill="auto" w:val="clear"/>
        </w:rPr>
        <w:t xml:space="preserve">世界観と国</w:t>
      </w:r>
      <w:r>
        <w:rPr>
          <w:rFonts w:ascii="SimSun" w:hAnsi="SimSun" w:cs="SimSun" w:eastAsia="SimSun"/>
          <w:color w:val="auto"/>
          <w:spacing w:val="0"/>
          <w:position w:val="0"/>
          <w:sz w:val="22"/>
          <w:shd w:fill="auto" w:val="clear"/>
        </w:rPr>
        <w:t xml:space="preserve">家観</w:t>
      </w:r>
      <w:r>
        <w:rPr>
          <w:rFonts w:ascii="Calibri" w:hAnsi="Calibri" w:cs="Calibri" w:eastAsia="Calibri"/>
          <w:color w:val="auto"/>
          <w:spacing w:val="0"/>
          <w:position w:val="0"/>
          <w:sz w:val="22"/>
          <w:shd w:fill="auto" w:val="clear"/>
        </w:rPr>
        <w:t xml:space="preserve">] (Tokyo: K</w:t>
      </w:r>
      <w:r>
        <w:rPr>
          <w:rFonts w:ascii="Calibri" w:hAnsi="Calibri" w:cs="Calibri" w:eastAsia="Calibri"/>
          <w:color w:val="auto"/>
          <w:spacing w:val="0"/>
          <w:position w:val="0"/>
          <w:sz w:val="22"/>
          <w:shd w:fill="auto" w:val="clear"/>
        </w:rPr>
        <w:t xml:space="preserve">ōbundō [</w:t>
      </w:r>
      <w:r>
        <w:rPr>
          <w:rFonts w:ascii="SimSun" w:hAnsi="SimSun" w:cs="SimSun" w:eastAsia="SimSun"/>
          <w:color w:val="auto"/>
          <w:spacing w:val="0"/>
          <w:position w:val="0"/>
          <w:sz w:val="22"/>
          <w:shd w:fill="auto" w:val="clear"/>
        </w:rPr>
        <w:t xml:space="preserve">弘文堂</w:t>
      </w:r>
      <w:r>
        <w:rPr>
          <w:rFonts w:ascii="Calibri" w:hAnsi="Calibri" w:cs="Calibri" w:eastAsia="Calibri"/>
          <w:color w:val="auto"/>
          <w:spacing w:val="0"/>
          <w:position w:val="0"/>
          <w:sz w:val="22"/>
          <w:shd w:fill="auto" w:val="clear"/>
        </w:rPr>
        <w:t xml:space="preserve">], 1941)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Consciousness’ [</w:t>
      </w:r>
      <w:r>
        <w:rPr>
          <w:rFonts w:ascii="SimSun" w:hAnsi="SimSun" w:cs="SimSun" w:eastAsia="SimSun"/>
          <w:color w:val="auto"/>
          <w:spacing w:val="0"/>
          <w:position w:val="0"/>
          <w:sz w:val="22"/>
          <w:shd w:fill="auto" w:val="clear"/>
        </w:rPr>
        <w:t xml:space="preserve">歴史的意識</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CW5: Aristotle Studies [</w:t>
      </w:r>
      <w:r>
        <w:rPr>
          <w:rFonts w:ascii="MS PGothic" w:hAnsi="MS PGothic" w:cs="MS PGothic" w:eastAsia="MS PGothic"/>
          <w:color w:val="auto"/>
          <w:spacing w:val="0"/>
          <w:position w:val="0"/>
          <w:sz w:val="22"/>
          <w:shd w:fill="auto" w:val="clear"/>
        </w:rPr>
        <w:t xml:space="preserve">アリストテレス論</w:t>
      </w:r>
      <w:r>
        <w:rPr>
          <w:rFonts w:ascii="SimSun" w:hAnsi="SimSun" w:cs="SimSun" w:eastAsia="SimSun"/>
          <w:color w:val="auto"/>
          <w:spacing w:val="0"/>
          <w:position w:val="0"/>
          <w:sz w:val="22"/>
          <w:shd w:fill="auto" w:val="clear"/>
        </w:rPr>
        <w:t xml:space="preserve">考</w:t>
      </w:r>
      <w:r>
        <w:rPr>
          <w:rFonts w:ascii="Calibri" w:hAnsi="Calibri" w:cs="Calibri" w:eastAsia="Calibri"/>
          <w:color w:val="auto"/>
          <w:spacing w:val="0"/>
          <w:position w:val="0"/>
          <w:sz w:val="22"/>
          <w:shd w:fill="auto" w:val="clear"/>
        </w:rPr>
        <w:t xml:space="preserve">] (Tokyo: K</w:t>
      </w:r>
      <w:r>
        <w:rPr>
          <w:rFonts w:ascii="Calibri" w:hAnsi="Calibri" w:cs="Calibri" w:eastAsia="Calibri"/>
          <w:color w:val="auto"/>
          <w:spacing w:val="0"/>
          <w:position w:val="0"/>
          <w:sz w:val="22"/>
          <w:shd w:fill="auto" w:val="clear"/>
        </w:rPr>
        <w:t xml:space="preserve">ōbundō [</w:t>
      </w:r>
      <w:r>
        <w:rPr>
          <w:rFonts w:ascii="SimSun" w:hAnsi="SimSun" w:cs="SimSun" w:eastAsia="SimSun"/>
          <w:color w:val="auto"/>
          <w:spacing w:val="0"/>
          <w:position w:val="0"/>
          <w:sz w:val="22"/>
          <w:shd w:fill="auto" w:val="clear"/>
        </w:rPr>
        <w:t xml:space="preserve">弘文堂</w:t>
      </w:r>
      <w:r>
        <w:rPr>
          <w:rFonts w:ascii="Calibri" w:hAnsi="Calibri" w:cs="Calibri" w:eastAsia="Calibri"/>
          <w:color w:val="auto"/>
          <w:spacing w:val="0"/>
          <w:position w:val="0"/>
          <w:sz w:val="22"/>
          <w:shd w:fill="auto" w:val="clear"/>
        </w:rPr>
        <w:t xml:space="preserve">], 1948)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‘Aristotle’s Theory of Sensation’ [</w:t>
      </w:r>
      <w:r>
        <w:rPr>
          <w:rFonts w:ascii="MS PGothic" w:hAnsi="MS PGothic" w:cs="MS PGothic" w:eastAsia="MS PGothic"/>
          <w:color w:val="auto"/>
          <w:spacing w:val="0"/>
          <w:position w:val="0"/>
          <w:sz w:val="22"/>
          <w:shd w:fill="auto" w:val="clear"/>
        </w:rPr>
        <w:t xml:space="preserve">アリストテレスの感</w:t>
      </w:r>
      <w:r>
        <w:rPr>
          <w:rFonts w:ascii="SimSun" w:hAnsi="SimSun" w:cs="SimSun" w:eastAsia="SimSun"/>
          <w:color w:val="auto"/>
          <w:spacing w:val="0"/>
          <w:position w:val="0"/>
          <w:sz w:val="22"/>
          <w:shd w:fill="auto" w:val="clear"/>
        </w:rPr>
        <w:t xml:space="preserve">性論</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‘Aristotle’s Theory of Imagination’ [</w:t>
      </w:r>
      <w:r>
        <w:rPr>
          <w:rFonts w:ascii="MS PGothic" w:hAnsi="MS PGothic" w:cs="MS PGothic" w:eastAsia="MS PGothic"/>
          <w:color w:val="auto"/>
          <w:spacing w:val="0"/>
          <w:position w:val="0"/>
          <w:sz w:val="22"/>
          <w:shd w:fill="auto" w:val="clear"/>
        </w:rPr>
        <w:t xml:space="preserve">アリストテレスの構</w:t>
      </w:r>
      <w:r>
        <w:rPr>
          <w:rFonts w:ascii="SimSun" w:hAnsi="SimSun" w:cs="SimSun" w:eastAsia="SimSun"/>
          <w:color w:val="auto"/>
          <w:spacing w:val="0"/>
          <w:position w:val="0"/>
          <w:sz w:val="22"/>
          <w:shd w:fill="auto" w:val="clear"/>
        </w:rPr>
        <w:t xml:space="preserve">想論</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‘Aristotle’s Theory of the Intellect’ [</w:t>
      </w:r>
      <w:r>
        <w:rPr>
          <w:rFonts w:ascii="MS PGothic" w:hAnsi="MS PGothic" w:cs="MS PGothic" w:eastAsia="MS PGothic"/>
          <w:color w:val="auto"/>
          <w:spacing w:val="0"/>
          <w:position w:val="0"/>
          <w:sz w:val="22"/>
          <w:shd w:fill="auto" w:val="clear"/>
        </w:rPr>
        <w:t xml:space="preserve">アリストテレスの理</w:t>
      </w:r>
      <w:r>
        <w:rPr>
          <w:rFonts w:ascii="SimSun" w:hAnsi="SimSun" w:cs="SimSun" w:eastAsia="SimSun"/>
          <w:color w:val="auto"/>
          <w:spacing w:val="0"/>
          <w:position w:val="0"/>
          <w:sz w:val="22"/>
          <w:shd w:fill="auto" w:val="clear"/>
        </w:rPr>
        <w:t xml:space="preserve">性論</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CW6: Philosophy of Religion [</w:t>
      </w:r>
      <w:r>
        <w:rPr>
          <w:rFonts w:ascii="SimSun" w:hAnsi="SimSun" w:cs="SimSun" w:eastAsia="SimSun"/>
          <w:color w:val="auto"/>
          <w:spacing w:val="0"/>
          <w:position w:val="0"/>
          <w:sz w:val="22"/>
          <w:shd w:fill="auto" w:val="clear"/>
        </w:rPr>
        <w:t xml:space="preserve">宗教哲学</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‘Prolegomena to Philosophy of Religion’ [</w:t>
      </w:r>
      <w:r>
        <w:rPr>
          <w:rFonts w:ascii="SimSun" w:hAnsi="SimSun" w:cs="SimSun" w:eastAsia="SimSun"/>
          <w:color w:val="auto"/>
          <w:spacing w:val="0"/>
          <w:position w:val="0"/>
          <w:sz w:val="22"/>
          <w:shd w:fill="auto" w:val="clear"/>
        </w:rPr>
        <w:t xml:space="preserve">宗教哲学</w:t>
      </w:r>
      <w:r>
        <w:rPr>
          <w:rFonts w:ascii="SimSun" w:hAnsi="SimSun" w:cs="SimSun" w:eastAsia="SimSun"/>
          <w:color w:val="auto"/>
          <w:spacing w:val="0"/>
          <w:position w:val="0"/>
          <w:sz w:val="22"/>
          <w:shd w:fill="auto" w:val="clear"/>
        </w:rPr>
        <w:t xml:space="preserve">——序論</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 and Philosophy’ [</w:t>
      </w:r>
      <w:r>
        <w:rPr>
          <w:rFonts w:ascii="MS PGothic" w:hAnsi="MS PGothic" w:cs="MS PGothic" w:eastAsia="MS PGothic"/>
          <w:color w:val="auto"/>
          <w:spacing w:val="0"/>
          <w:position w:val="0"/>
          <w:sz w:val="22"/>
          <w:shd w:fill="auto" w:val="clear"/>
        </w:rPr>
        <w:t xml:space="preserve">宗教と哲</w:t>
      </w:r>
      <w:r>
        <w:rPr>
          <w:rFonts w:ascii="SimSun" w:hAnsi="SimSun" w:cs="SimSun" w:eastAsia="SimSun"/>
          <w:color w:val="auto"/>
          <w:spacing w:val="0"/>
          <w:position w:val="0"/>
          <w:sz w:val="22"/>
          <w:shd w:fill="auto" w:val="clear"/>
        </w:rPr>
        <w:t xml:space="preserve">学</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 to Philosophy of Religion’ [</w:t>
      </w:r>
      <w:r>
        <w:rPr>
          <w:rFonts w:ascii="SimSun" w:hAnsi="SimSun" w:cs="SimSun" w:eastAsia="SimSun"/>
          <w:color w:val="auto"/>
          <w:spacing w:val="0"/>
          <w:position w:val="0"/>
          <w:sz w:val="22"/>
          <w:shd w:fill="auto" w:val="clear"/>
        </w:rPr>
        <w:t xml:space="preserve">宗教哲学</w:t>
      </w:r>
      <w:r>
        <w:rPr>
          <w:rFonts w:ascii="SimSun" w:hAnsi="SimSun" w:cs="SimSun" w:eastAsia="SimSun"/>
          <w:color w:val="auto"/>
          <w:spacing w:val="0"/>
          <w:position w:val="0"/>
          <w:sz w:val="22"/>
          <w:shd w:fill="auto" w:val="clear"/>
        </w:rPr>
        <w:t xml:space="preserve">——研究入門</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‘Marxism and Religion’ [</w:t>
      </w:r>
      <w:r>
        <w:rPr>
          <w:rFonts w:ascii="MS PGothic" w:hAnsi="MS PGothic" w:cs="MS PGothic" w:eastAsia="MS PGothic"/>
          <w:color w:val="auto"/>
          <w:spacing w:val="0"/>
          <w:position w:val="0"/>
          <w:sz w:val="22"/>
          <w:shd w:fill="auto" w:val="clear"/>
        </w:rPr>
        <w:t xml:space="preserve">マルクシズムと宗</w:t>
      </w:r>
      <w:r>
        <w:rPr>
          <w:rFonts w:ascii="SimSun" w:hAnsi="SimSun" w:cs="SimSun" w:eastAsia="SimSun"/>
          <w:color w:val="auto"/>
          <w:spacing w:val="0"/>
          <w:position w:val="0"/>
          <w:sz w:val="22"/>
          <w:shd w:fill="auto" w:val="clear"/>
        </w:rPr>
        <w:t xml:space="preserve">教</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Problem of Evil’ [</w:t>
      </w:r>
      <w:r>
        <w:rPr>
          <w:rFonts w:ascii="MS PGothic" w:hAnsi="MS PGothic" w:cs="MS PGothic" w:eastAsia="MS PGothic"/>
          <w:color w:val="auto"/>
          <w:spacing w:val="0"/>
          <w:position w:val="0"/>
          <w:sz w:val="22"/>
          <w:shd w:fill="auto" w:val="clear"/>
        </w:rPr>
        <w:t xml:space="preserve">悪の問</w:t>
      </w:r>
      <w:r>
        <w:rPr>
          <w:rFonts w:ascii="SimSun" w:hAnsi="SimSun" w:cs="SimSun" w:eastAsia="SimSun"/>
          <w:color w:val="auto"/>
          <w:spacing w:val="0"/>
          <w:position w:val="0"/>
          <w:sz w:val="22"/>
          <w:shd w:fill="auto" w:val="clear"/>
        </w:rPr>
        <w:t xml:space="preserve">題</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and Christianity’ [</w:t>
      </w:r>
      <w:r>
        <w:rPr>
          <w:rFonts w:ascii="MS PGothic" w:hAnsi="MS PGothic" w:cs="MS PGothic" w:eastAsia="MS PGothic"/>
          <w:color w:val="auto"/>
          <w:spacing w:val="0"/>
          <w:position w:val="0"/>
          <w:sz w:val="22"/>
          <w:shd w:fill="auto" w:val="clear"/>
        </w:rPr>
        <w:t xml:space="preserve">仏教とキリスト教</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Problem of Mythology’ [</w:t>
      </w:r>
      <w:r>
        <w:rPr>
          <w:rFonts w:ascii="MS PGothic" w:hAnsi="MS PGothic" w:cs="MS PGothic" w:eastAsia="MS PGothic"/>
          <w:color w:val="auto"/>
          <w:spacing w:val="0"/>
          <w:position w:val="0"/>
          <w:sz w:val="22"/>
          <w:shd w:fill="auto" w:val="clear"/>
        </w:rPr>
        <w:t xml:space="preserve">神話の問</w:t>
      </w:r>
      <w:r>
        <w:rPr>
          <w:rFonts w:ascii="SimSun" w:hAnsi="SimSun" w:cs="SimSun" w:eastAsia="SimSun"/>
          <w:color w:val="auto"/>
          <w:spacing w:val="0"/>
          <w:position w:val="0"/>
          <w:sz w:val="22"/>
          <w:shd w:fill="auto" w:val="clear"/>
        </w:rPr>
        <w:t xml:space="preserve">題</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Transethical’ [</w:t>
      </w:r>
      <w:r>
        <w:rPr>
          <w:rFonts w:ascii="MS PGothic" w:hAnsi="MS PGothic" w:cs="MS PGothic" w:eastAsia="MS PGothic"/>
          <w:color w:val="auto"/>
          <w:spacing w:val="0"/>
          <w:position w:val="0"/>
          <w:sz w:val="22"/>
          <w:shd w:fill="auto" w:val="clear"/>
        </w:rPr>
        <w:t xml:space="preserve">倫理を超えるもの</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‘Science and Religion’ [</w:t>
      </w:r>
      <w:r>
        <w:rPr>
          <w:rFonts w:ascii="MS PGothic" w:hAnsi="MS PGothic" w:cs="MS PGothic" w:eastAsia="MS PGothic"/>
          <w:color w:val="auto"/>
          <w:spacing w:val="0"/>
          <w:position w:val="0"/>
          <w:sz w:val="22"/>
          <w:shd w:fill="auto" w:val="clear"/>
        </w:rPr>
        <w:t xml:space="preserve">科学と宗</w:t>
      </w:r>
      <w:r>
        <w:rPr>
          <w:rFonts w:ascii="SimSun" w:hAnsi="SimSun" w:cs="SimSun" w:eastAsia="SimSun"/>
          <w:color w:val="auto"/>
          <w:spacing w:val="0"/>
          <w:position w:val="0"/>
          <w:sz w:val="22"/>
          <w:shd w:fill="auto" w:val="clear"/>
        </w:rPr>
        <w:t xml:space="preserve">教</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CW7: God and the Absolute Nothing [</w:t>
      </w:r>
      <w:r>
        <w:rPr>
          <w:rFonts w:ascii="MS PGothic" w:hAnsi="MS PGothic" w:cs="MS PGothic" w:eastAsia="MS PGothic"/>
          <w:color w:val="auto"/>
          <w:spacing w:val="0"/>
          <w:position w:val="0"/>
          <w:sz w:val="22"/>
          <w:shd w:fill="auto" w:val="clear"/>
        </w:rPr>
        <w:t xml:space="preserve">神と絶</w:t>
      </w:r>
      <w:r>
        <w:rPr>
          <w:rFonts w:ascii="SimSun" w:hAnsi="SimSun" w:cs="SimSun" w:eastAsia="SimSun"/>
          <w:color w:val="auto"/>
          <w:spacing w:val="0"/>
          <w:position w:val="0"/>
          <w:sz w:val="22"/>
          <w:shd w:fill="auto" w:val="clear"/>
        </w:rPr>
        <w:t xml:space="preserve">対無</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and the Absolute Nothing [</w:t>
      </w:r>
      <w:r>
        <w:rPr>
          <w:rFonts w:ascii="MS PGothic" w:hAnsi="MS PGothic" w:cs="MS PGothic" w:eastAsia="MS PGothic"/>
          <w:color w:val="auto"/>
          <w:spacing w:val="0"/>
          <w:position w:val="0"/>
          <w:sz w:val="22"/>
          <w:shd w:fill="auto" w:val="clear"/>
        </w:rPr>
        <w:t xml:space="preserve">神と絶</w:t>
      </w:r>
      <w:r>
        <w:rPr>
          <w:rFonts w:ascii="SimSun" w:hAnsi="SimSun" w:cs="SimSun" w:eastAsia="SimSun"/>
          <w:color w:val="auto"/>
          <w:spacing w:val="0"/>
          <w:position w:val="0"/>
          <w:sz w:val="22"/>
          <w:shd w:fill="auto" w:val="clear"/>
        </w:rPr>
        <w:t xml:space="preserve">対無</w:t>
      </w:r>
      <w:r>
        <w:rPr>
          <w:rFonts w:ascii="Calibri" w:hAnsi="Calibri" w:cs="Calibri" w:eastAsia="Calibri"/>
          <w:color w:val="auto"/>
          <w:spacing w:val="0"/>
          <w:position w:val="0"/>
          <w:sz w:val="22"/>
          <w:shd w:fill="auto" w:val="clear"/>
        </w:rPr>
        <w:t xml:space="preserve">] (Tokyo: K</w:t>
      </w:r>
      <w:r>
        <w:rPr>
          <w:rFonts w:ascii="Calibri" w:hAnsi="Calibri" w:cs="Calibri" w:eastAsia="Calibri"/>
          <w:color w:val="auto"/>
          <w:spacing w:val="0"/>
          <w:position w:val="0"/>
          <w:sz w:val="22"/>
          <w:shd w:fill="auto" w:val="clear"/>
        </w:rPr>
        <w:t xml:space="preserve">ōbundō [</w:t>
      </w:r>
      <w:r>
        <w:rPr>
          <w:rFonts w:ascii="SimSun" w:hAnsi="SimSun" w:cs="SimSun" w:eastAsia="SimSun"/>
          <w:color w:val="auto"/>
          <w:spacing w:val="0"/>
          <w:position w:val="0"/>
          <w:sz w:val="22"/>
          <w:shd w:fill="auto" w:val="clear"/>
        </w:rPr>
        <w:t xml:space="preserve">弘文堂</w:t>
      </w:r>
      <w:r>
        <w:rPr>
          <w:rFonts w:ascii="Calibri" w:hAnsi="Calibri" w:cs="Calibri" w:eastAsia="Calibri"/>
          <w:color w:val="auto"/>
          <w:spacing w:val="0"/>
          <w:position w:val="0"/>
          <w:sz w:val="22"/>
          <w:shd w:fill="auto" w:val="clear"/>
        </w:rPr>
        <w:t xml:space="preserve">], 1948)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Mysticism and German Philosophy’ [</w:t>
      </w:r>
      <w:r>
        <w:rPr>
          <w:rFonts w:ascii="MS PGothic" w:hAnsi="MS PGothic" w:cs="MS PGothic" w:eastAsia="MS PGothic"/>
          <w:color w:val="auto"/>
          <w:spacing w:val="0"/>
          <w:position w:val="0"/>
          <w:sz w:val="22"/>
          <w:shd w:fill="auto" w:val="clear"/>
        </w:rPr>
        <w:t xml:space="preserve">ドイツ神秘主義とドイツ哲</w:t>
      </w:r>
      <w:r>
        <w:rPr>
          <w:rFonts w:ascii="SimSun" w:hAnsi="SimSun" w:cs="SimSun" w:eastAsia="SimSun"/>
          <w:color w:val="auto"/>
          <w:spacing w:val="0"/>
          <w:position w:val="0"/>
          <w:sz w:val="22"/>
          <w:shd w:fill="auto" w:val="clear"/>
        </w:rPr>
        <w:t xml:space="preserve">学</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CW8: Nihilism [</w:t>
      </w:r>
      <w:r>
        <w:rPr>
          <w:rFonts w:ascii="MS PGothic" w:hAnsi="MS PGothic" w:cs="MS PGothic" w:eastAsia="MS PGothic"/>
          <w:color w:val="auto"/>
          <w:spacing w:val="0"/>
          <w:position w:val="0"/>
          <w:sz w:val="22"/>
          <w:shd w:fill="auto" w:val="clear"/>
        </w:rPr>
        <w:t xml:space="preserve">ニヒリズム</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Nihilism [</w:t>
      </w:r>
      <w:r>
        <w:rPr>
          <w:rFonts w:ascii="MS PGothic" w:hAnsi="MS PGothic" w:cs="MS PGothic" w:eastAsia="MS PGothic"/>
          <w:color w:val="auto"/>
          <w:spacing w:val="0"/>
          <w:position w:val="0"/>
          <w:sz w:val="22"/>
          <w:shd w:fill="auto" w:val="clear"/>
        </w:rPr>
        <w:t xml:space="preserve">ニヒリズム</w:t>
      </w:r>
      <w:r>
        <w:rPr>
          <w:rFonts w:ascii="Calibri" w:hAnsi="Calibri" w:cs="Calibri" w:eastAsia="Calibri"/>
          <w:color w:val="auto"/>
          <w:spacing w:val="0"/>
          <w:position w:val="0"/>
          <w:sz w:val="22"/>
          <w:shd w:fill="auto" w:val="clear"/>
        </w:rPr>
        <w:t xml:space="preserve">] (Tokyo: K</w:t>
      </w:r>
      <w:r>
        <w:rPr>
          <w:rFonts w:ascii="Calibri" w:hAnsi="Calibri" w:cs="Calibri" w:eastAsia="Calibri"/>
          <w:color w:val="auto"/>
          <w:spacing w:val="0"/>
          <w:position w:val="0"/>
          <w:sz w:val="22"/>
          <w:shd w:fill="auto" w:val="clear"/>
        </w:rPr>
        <w:t xml:space="preserve">ōbundō [</w:t>
      </w:r>
      <w:r>
        <w:rPr>
          <w:rFonts w:ascii="SimSun" w:hAnsi="SimSun" w:cs="SimSun" w:eastAsia="SimSun"/>
          <w:color w:val="auto"/>
          <w:spacing w:val="0"/>
          <w:position w:val="0"/>
          <w:sz w:val="22"/>
          <w:shd w:fill="auto" w:val="clear"/>
        </w:rPr>
        <w:t xml:space="preserve">弘文堂</w:t>
      </w:r>
      <w:r>
        <w:rPr>
          <w:rFonts w:ascii="Calibri" w:hAnsi="Calibri" w:cs="Calibri" w:eastAsia="Calibri"/>
          <w:color w:val="auto"/>
          <w:spacing w:val="0"/>
          <w:position w:val="0"/>
          <w:sz w:val="22"/>
          <w:shd w:fill="auto" w:val="clear"/>
        </w:rPr>
        <w:t xml:space="preserve">], 1949)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‘Nihilism and Existence in Nietzsche’ [</w:t>
      </w:r>
      <w:r>
        <w:rPr>
          <w:rFonts w:ascii="MS PGothic" w:hAnsi="MS PGothic" w:cs="MS PGothic" w:eastAsia="MS PGothic"/>
          <w:color w:val="auto"/>
          <w:spacing w:val="0"/>
          <w:position w:val="0"/>
          <w:sz w:val="22"/>
          <w:shd w:fill="auto" w:val="clear"/>
        </w:rPr>
        <w:t xml:space="preserve">ニイチェにおけるニヒリズム</w:t>
      </w:r>
      <w:r>
        <w:rPr>
          <w:rFonts w:ascii="SimSun" w:hAnsi="SimSun" w:cs="SimSun" w:eastAsia="SimSun"/>
          <w:color w:val="auto"/>
          <w:spacing w:val="0"/>
          <w:position w:val="0"/>
          <w:sz w:val="22"/>
          <w:shd w:fill="auto" w:val="clear"/>
        </w:rPr>
        <w:t xml:space="preserve">＝実存</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Nihilism [</w:t>
      </w:r>
      <w:r>
        <w:rPr>
          <w:rFonts w:ascii="MS PGothic" w:hAnsi="MS PGothic" w:cs="MS PGothic" w:eastAsia="MS PGothic"/>
          <w:color w:val="auto"/>
          <w:spacing w:val="0"/>
          <w:position w:val="0"/>
          <w:sz w:val="22"/>
          <w:shd w:fill="auto" w:val="clear"/>
        </w:rPr>
        <w:t xml:space="preserve">ロシアの虚</w:t>
      </w:r>
      <w:r>
        <w:rPr>
          <w:rFonts w:ascii="SimSun" w:hAnsi="SimSun" w:cs="SimSun" w:eastAsia="SimSun"/>
          <w:color w:val="auto"/>
          <w:spacing w:val="0"/>
          <w:position w:val="0"/>
          <w:sz w:val="22"/>
          <w:shd w:fill="auto" w:val="clear"/>
        </w:rPr>
        <w:t xml:space="preserve">無主義</w:t>
      </w:r>
      <w:r>
        <w:rPr>
          <w:rFonts w:ascii="Calibri" w:hAnsi="Calibri" w:cs="Calibri" w:eastAsia="Calibri"/>
          <w:color w:val="auto"/>
          <w:spacing w:val="0"/>
          <w:position w:val="0"/>
          <w:sz w:val="22"/>
          <w:shd w:fill="auto" w:val="clear"/>
        </w:rPr>
        <w:t xml:space="preserve">] (Tokyo: K</w:t>
      </w:r>
      <w:r>
        <w:rPr>
          <w:rFonts w:ascii="Calibri" w:hAnsi="Calibri" w:cs="Calibri" w:eastAsia="Calibri"/>
          <w:color w:val="auto"/>
          <w:spacing w:val="0"/>
          <w:position w:val="0"/>
          <w:sz w:val="22"/>
          <w:shd w:fill="auto" w:val="clear"/>
        </w:rPr>
        <w:t xml:space="preserve">ōbundō [</w:t>
      </w:r>
      <w:r>
        <w:rPr>
          <w:rFonts w:ascii="SimSun" w:hAnsi="SimSun" w:cs="SimSun" w:eastAsia="SimSun"/>
          <w:color w:val="auto"/>
          <w:spacing w:val="0"/>
          <w:position w:val="0"/>
          <w:sz w:val="22"/>
          <w:shd w:fill="auto" w:val="clear"/>
        </w:rPr>
        <w:t xml:space="preserve">弘文堂</w:t>
      </w:r>
      <w:r>
        <w:rPr>
          <w:rFonts w:ascii="Calibri" w:hAnsi="Calibri" w:cs="Calibri" w:eastAsia="Calibri"/>
          <w:color w:val="auto"/>
          <w:spacing w:val="0"/>
          <w:position w:val="0"/>
          <w:sz w:val="22"/>
          <w:shd w:fill="auto" w:val="clear"/>
        </w:rPr>
        <w:t xml:space="preserve">], 1949)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‘Problems of Atheism’ [</w:t>
      </w:r>
      <w:r>
        <w:rPr>
          <w:rFonts w:ascii="MS PGothic" w:hAnsi="MS PGothic" w:cs="MS PGothic" w:eastAsia="MS PGothic"/>
          <w:color w:val="auto"/>
          <w:spacing w:val="0"/>
          <w:position w:val="0"/>
          <w:sz w:val="22"/>
          <w:shd w:fill="auto" w:val="clear"/>
        </w:rPr>
        <w:t xml:space="preserve">無神論の問</w:t>
      </w:r>
      <w:r>
        <w:rPr>
          <w:rFonts w:ascii="SimSun" w:hAnsi="SimSun" w:cs="SimSun" w:eastAsia="SimSun"/>
          <w:color w:val="auto"/>
          <w:spacing w:val="0"/>
          <w:position w:val="0"/>
          <w:sz w:val="22"/>
          <w:shd w:fill="auto" w:val="clear"/>
        </w:rPr>
        <w:t xml:space="preserve">題</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CW9: Nishida’s Philosophy and Tanabe’s Philosophy [</w:t>
      </w:r>
      <w:r>
        <w:rPr>
          <w:rFonts w:ascii="MS PGothic" w:hAnsi="MS PGothic" w:cs="MS PGothic" w:eastAsia="MS PGothic"/>
          <w:color w:val="auto"/>
          <w:spacing w:val="0"/>
          <w:position w:val="0"/>
          <w:sz w:val="22"/>
          <w:shd w:fill="auto" w:val="clear"/>
        </w:rPr>
        <w:t xml:space="preserve">西田哲学と田</w:t>
      </w:r>
      <w:r>
        <w:rPr>
          <w:rFonts w:ascii="SimSun" w:hAnsi="SimSun" w:cs="SimSun" w:eastAsia="SimSun"/>
          <w:color w:val="auto"/>
          <w:spacing w:val="0"/>
          <w:position w:val="0"/>
          <w:sz w:val="22"/>
          <w:shd w:fill="auto" w:val="clear"/>
        </w:rPr>
        <w:t xml:space="preserve">辺哲学</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Nishida Kitar</w:t>
      </w:r>
      <w:r>
        <w:rPr>
          <w:rFonts w:ascii="Calibri" w:hAnsi="Calibri" w:cs="Calibri" w:eastAsia="Calibri"/>
          <w:color w:val="auto"/>
          <w:spacing w:val="0"/>
          <w:position w:val="0"/>
          <w:sz w:val="22"/>
          <w:shd w:fill="auto" w:val="clear"/>
        </w:rPr>
        <w:t xml:space="preserve">ō [</w:t>
      </w:r>
      <w:r>
        <w:rPr>
          <w:rFonts w:ascii="SimSun" w:hAnsi="SimSun" w:cs="SimSun" w:eastAsia="SimSun"/>
          <w:color w:val="auto"/>
          <w:spacing w:val="0"/>
          <w:position w:val="0"/>
          <w:sz w:val="22"/>
          <w:shd w:fill="auto" w:val="clear"/>
        </w:rPr>
        <w:t xml:space="preserve">西田幾多郎</w:t>
      </w:r>
      <w:r>
        <w:rPr>
          <w:rFonts w:ascii="Calibri" w:hAnsi="Calibri" w:cs="Calibri" w:eastAsia="Calibri"/>
          <w:color w:val="auto"/>
          <w:spacing w:val="0"/>
          <w:position w:val="0"/>
          <w:sz w:val="22"/>
          <w:shd w:fill="auto" w:val="clear"/>
        </w:rPr>
        <w:t xml:space="preserve">] (Tokyo: Chikuma Shob</w:t>
      </w:r>
      <w:r>
        <w:rPr>
          <w:rFonts w:ascii="Calibri" w:hAnsi="Calibri" w:cs="Calibri" w:eastAsia="Calibri"/>
          <w:color w:val="auto"/>
          <w:spacing w:val="0"/>
          <w:position w:val="0"/>
          <w:sz w:val="22"/>
          <w:shd w:fill="auto" w:val="clear"/>
        </w:rPr>
        <w:t xml:space="preserve">ō [</w:t>
      </w:r>
      <w:r>
        <w:rPr>
          <w:rFonts w:ascii="SimSun" w:hAnsi="SimSun" w:cs="SimSun" w:eastAsia="SimSun"/>
          <w:color w:val="auto"/>
          <w:spacing w:val="0"/>
          <w:position w:val="0"/>
          <w:sz w:val="22"/>
          <w:shd w:fill="auto" w:val="clear"/>
        </w:rPr>
        <w:t xml:space="preserve">筑摩書房</w:t>
      </w:r>
      <w:r>
        <w:rPr>
          <w:rFonts w:ascii="Calibri" w:hAnsi="Calibri" w:cs="Calibri" w:eastAsia="Calibri"/>
          <w:color w:val="auto"/>
          <w:spacing w:val="0"/>
          <w:position w:val="0"/>
          <w:sz w:val="22"/>
          <w:shd w:fill="auto" w:val="clear"/>
        </w:rPr>
        <w:t xml:space="preserve">], 1985)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Tanabe’s Philosophy’ [</w:t>
      </w:r>
      <w:r>
        <w:rPr>
          <w:rFonts w:ascii="MS PGothic" w:hAnsi="MS PGothic" w:cs="MS PGothic" w:eastAsia="MS PGothic"/>
          <w:color w:val="auto"/>
          <w:spacing w:val="0"/>
          <w:position w:val="0"/>
          <w:sz w:val="22"/>
          <w:shd w:fill="auto" w:val="clear"/>
        </w:rPr>
        <w:t xml:space="preserve">田辺哲学について</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Tanabe’s Thought in His Final Years’ [</w:t>
      </w:r>
      <w:r>
        <w:rPr>
          <w:rFonts w:ascii="MS PGothic" w:hAnsi="MS PGothic" w:cs="MS PGothic" w:eastAsia="MS PGothic"/>
          <w:color w:val="auto"/>
          <w:spacing w:val="0"/>
          <w:position w:val="0"/>
          <w:sz w:val="22"/>
          <w:shd w:fill="auto" w:val="clear"/>
        </w:rPr>
        <w:t xml:space="preserve">田辺先生最晩年の思</w:t>
      </w:r>
      <w:r>
        <w:rPr>
          <w:rFonts w:ascii="SimSun" w:hAnsi="SimSun" w:cs="SimSun" w:eastAsia="SimSun"/>
          <w:color w:val="auto"/>
          <w:spacing w:val="0"/>
          <w:position w:val="0"/>
          <w:sz w:val="22"/>
          <w:shd w:fill="auto" w:val="clear"/>
        </w:rPr>
        <w:t xml:space="preserve">想</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CW10: What Is Religion: Essays on Religion, Vol. 1 [</w:t>
      </w:r>
      <w:r>
        <w:rPr>
          <w:rFonts w:ascii="MS PGothic" w:hAnsi="MS PGothic" w:cs="MS PGothic" w:eastAsia="MS PGothic"/>
          <w:color w:val="auto"/>
          <w:spacing w:val="0"/>
          <w:position w:val="0"/>
          <w:sz w:val="22"/>
          <w:shd w:fill="auto" w:val="clear"/>
        </w:rPr>
        <w:t xml:space="preserve">宗教とは何か</w:t>
      </w:r>
      <w:r>
        <w:rPr>
          <w:rFonts w:ascii="MS PGothic" w:hAnsi="MS PGothic" w:cs="MS PGothic" w:eastAsia="MS PGothic"/>
          <w:color w:val="auto"/>
          <w:spacing w:val="0"/>
          <w:position w:val="0"/>
          <w:sz w:val="22"/>
          <w:shd w:fill="auto" w:val="clear"/>
        </w:rPr>
        <w:t xml:space="preserve">——</w:t>
      </w:r>
      <w:r>
        <w:rPr>
          <w:rFonts w:ascii="SimSun" w:hAnsi="SimSun" w:cs="SimSun" w:eastAsia="SimSun"/>
          <w:color w:val="auto"/>
          <w:spacing w:val="0"/>
          <w:position w:val="0"/>
          <w:sz w:val="22"/>
          <w:shd w:fill="auto" w:val="clear"/>
        </w:rPr>
        <w:t xml:space="preserve">宗教論集</w:t>
      </w:r>
      <w:r>
        <w:rPr>
          <w:rFonts w:ascii="Calibri" w:hAnsi="Calibri" w:cs="Calibri" w:eastAsia="Calibri"/>
          <w:color w:val="auto"/>
          <w:spacing w:val="0"/>
          <w:position w:val="0"/>
          <w:sz w:val="22"/>
          <w:shd w:fill="auto" w:val="clear"/>
        </w:rPr>
        <w:t xml:space="preserve">I] (Tokyo: S</w:t>
      </w:r>
      <w:r>
        <w:rPr>
          <w:rFonts w:ascii="Calibri" w:hAnsi="Calibri" w:cs="Calibri" w:eastAsia="Calibri"/>
          <w:color w:val="auto"/>
          <w:spacing w:val="0"/>
          <w:position w:val="0"/>
          <w:sz w:val="22"/>
          <w:shd w:fill="auto" w:val="clear"/>
        </w:rPr>
        <w:t xml:space="preserve">ōbunsha [</w:t>
      </w:r>
      <w:r>
        <w:rPr>
          <w:rFonts w:ascii="SimSun" w:hAnsi="SimSun" w:cs="SimSun" w:eastAsia="SimSun"/>
          <w:color w:val="auto"/>
          <w:spacing w:val="0"/>
          <w:position w:val="0"/>
          <w:sz w:val="22"/>
          <w:shd w:fill="auto" w:val="clear"/>
        </w:rPr>
        <w:t xml:space="preserve">創文社</w:t>
      </w:r>
      <w:r>
        <w:rPr>
          <w:rFonts w:ascii="Calibri" w:hAnsi="Calibri" w:cs="Calibri" w:eastAsia="Calibri"/>
          <w:color w:val="auto"/>
          <w:spacing w:val="0"/>
          <w:position w:val="0"/>
          <w:sz w:val="22"/>
          <w:shd w:fill="auto" w:val="clear"/>
        </w:rPr>
        <w:t xml:space="preserve">], 1961)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Religion’ [</w:t>
      </w:r>
      <w:r>
        <w:rPr>
          <w:rFonts w:ascii="MS PGothic" w:hAnsi="MS PGothic" w:cs="MS PGothic" w:eastAsia="MS PGothic"/>
          <w:color w:val="auto"/>
          <w:spacing w:val="0"/>
          <w:position w:val="0"/>
          <w:sz w:val="22"/>
          <w:shd w:fill="auto" w:val="clear"/>
        </w:rPr>
        <w:t xml:space="preserve">宗教とは何か</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‘Personhood and Non-Personhood in Religion’ [</w:t>
      </w:r>
      <w:r>
        <w:rPr>
          <w:rFonts w:ascii="MS PGothic" w:hAnsi="MS PGothic" w:cs="MS PGothic" w:eastAsia="MS PGothic"/>
          <w:color w:val="auto"/>
          <w:spacing w:val="0"/>
          <w:position w:val="0"/>
          <w:sz w:val="22"/>
          <w:shd w:fill="auto" w:val="clear"/>
        </w:rPr>
        <w:t xml:space="preserve">宗教における人格性と非</w:t>
      </w:r>
      <w:r>
        <w:rPr>
          <w:rFonts w:ascii="SimSun" w:hAnsi="SimSun" w:cs="SimSun" w:eastAsia="SimSun"/>
          <w:color w:val="auto"/>
          <w:spacing w:val="0"/>
          <w:position w:val="0"/>
          <w:sz w:val="22"/>
          <w:shd w:fill="auto" w:val="clear"/>
        </w:rPr>
        <w:t xml:space="preserve">人格性</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‘Nihil and </w:t>
      </w:r>
      <w:r>
        <w:rPr>
          <w:rFonts w:ascii="Calibri" w:hAnsi="Calibri" w:cs="Calibri" w:eastAsia="Calibri"/>
          <w:color w:val="auto"/>
          <w:spacing w:val="0"/>
          <w:position w:val="0"/>
          <w:sz w:val="22"/>
          <w:shd w:fill="auto" w:val="clear"/>
        </w:rPr>
        <w:t xml:space="preserve">Śūnyatā’ [</w:t>
      </w:r>
      <w:r>
        <w:rPr>
          <w:rFonts w:ascii="MS PGothic" w:hAnsi="MS PGothic" w:cs="MS PGothic" w:eastAsia="MS PGothic"/>
          <w:color w:val="auto"/>
          <w:spacing w:val="0"/>
          <w:position w:val="0"/>
          <w:sz w:val="22"/>
          <w:shd w:fill="auto" w:val="clear"/>
        </w:rPr>
        <w:t xml:space="preserve">虚無と空</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Position of </w:t>
      </w:r>
      <w:r>
        <w:rPr>
          <w:rFonts w:ascii="Calibri" w:hAnsi="Calibri" w:cs="Calibri" w:eastAsia="Calibri"/>
          <w:color w:val="auto"/>
          <w:spacing w:val="0"/>
          <w:position w:val="0"/>
          <w:sz w:val="22"/>
          <w:shd w:fill="auto" w:val="clear"/>
        </w:rPr>
        <w:t xml:space="preserve">Śūnyatā’ [</w:t>
      </w:r>
      <w:r>
        <w:rPr>
          <w:rFonts w:ascii="MS PGothic" w:hAnsi="MS PGothic" w:cs="MS PGothic" w:eastAsia="MS PGothic"/>
          <w:color w:val="auto"/>
          <w:spacing w:val="0"/>
          <w:position w:val="0"/>
          <w:sz w:val="22"/>
          <w:shd w:fill="auto" w:val="clear"/>
        </w:rPr>
        <w:t xml:space="preserve">空の立</w:t>
      </w:r>
      <w:r>
        <w:rPr>
          <w:rFonts w:ascii="SimSun" w:hAnsi="SimSun" w:cs="SimSun" w:eastAsia="SimSun"/>
          <w:color w:val="auto"/>
          <w:spacing w:val="0"/>
          <w:position w:val="0"/>
          <w:sz w:val="22"/>
          <w:shd w:fill="auto" w:val="clear"/>
        </w:rPr>
        <w:t xml:space="preserve">場</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Śūnyatā and Time’ [</w:t>
      </w:r>
      <w:r>
        <w:rPr>
          <w:rFonts w:ascii="MS PGothic" w:hAnsi="MS PGothic" w:cs="MS PGothic" w:eastAsia="MS PGothic"/>
          <w:color w:val="auto"/>
          <w:spacing w:val="0"/>
          <w:position w:val="0"/>
          <w:sz w:val="22"/>
          <w:shd w:fill="auto" w:val="clear"/>
        </w:rPr>
        <w:t xml:space="preserve">空と時</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Śūnyatā and History’ [</w:t>
      </w:r>
      <w:r>
        <w:rPr>
          <w:rFonts w:ascii="MS PGothic" w:hAnsi="MS PGothic" w:cs="MS PGothic" w:eastAsia="MS PGothic"/>
          <w:color w:val="auto"/>
          <w:spacing w:val="0"/>
          <w:position w:val="0"/>
          <w:sz w:val="22"/>
          <w:shd w:fill="auto" w:val="clear"/>
        </w:rPr>
        <w:t xml:space="preserve">空と歴</w:t>
      </w:r>
      <w:r>
        <w:rPr>
          <w:rFonts w:ascii="SimSun" w:hAnsi="SimSun" w:cs="SimSun" w:eastAsia="SimSun"/>
          <w:color w:val="auto"/>
          <w:spacing w:val="0"/>
          <w:position w:val="0"/>
          <w:sz w:val="22"/>
          <w:shd w:fill="auto" w:val="clear"/>
        </w:rPr>
        <w:t xml:space="preserve">史</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CW11: The Standpoint of Zen: Essays on Religion, Vol. 2 [</w:t>
      </w:r>
      <w:r>
        <w:rPr>
          <w:rFonts w:ascii="MS PGothic" w:hAnsi="MS PGothic" w:cs="MS PGothic" w:eastAsia="MS PGothic"/>
          <w:color w:val="auto"/>
          <w:spacing w:val="0"/>
          <w:position w:val="0"/>
          <w:sz w:val="22"/>
          <w:shd w:fill="auto" w:val="clear"/>
        </w:rPr>
        <w:t xml:space="preserve">禅の立</w:t>
      </w:r>
      <w:r>
        <w:rPr>
          <w:rFonts w:ascii="SimSun" w:hAnsi="SimSun" w:cs="SimSun" w:eastAsia="SimSun"/>
          <w:color w:val="auto"/>
          <w:spacing w:val="0"/>
          <w:position w:val="0"/>
          <w:sz w:val="22"/>
          <w:shd w:fill="auto" w:val="clear"/>
        </w:rPr>
        <w:t xml:space="preserve">場</w:t>
      </w:r>
      <w:r>
        <w:rPr>
          <w:rFonts w:ascii="SimSun" w:hAnsi="SimSun" w:cs="SimSun" w:eastAsia="SimSun"/>
          <w:color w:val="auto"/>
          <w:spacing w:val="0"/>
          <w:position w:val="0"/>
          <w:sz w:val="22"/>
          <w:shd w:fill="auto" w:val="clear"/>
        </w:rPr>
        <w:t xml:space="preserve">——宗教論集</w:t>
      </w:r>
      <w:r>
        <w:rPr>
          <w:rFonts w:ascii="Calibri" w:hAnsi="Calibri" w:cs="Calibri" w:eastAsia="Calibri"/>
          <w:color w:val="auto"/>
          <w:spacing w:val="0"/>
          <w:position w:val="0"/>
          <w:sz w:val="22"/>
          <w:shd w:fill="auto" w:val="clear"/>
        </w:rPr>
        <w:t xml:space="preserve">II] (Tokyo: S</w:t>
      </w:r>
      <w:r>
        <w:rPr>
          <w:rFonts w:ascii="Calibri" w:hAnsi="Calibri" w:cs="Calibri" w:eastAsia="Calibri"/>
          <w:color w:val="auto"/>
          <w:spacing w:val="0"/>
          <w:position w:val="0"/>
          <w:sz w:val="22"/>
          <w:shd w:fill="auto" w:val="clear"/>
        </w:rPr>
        <w:t xml:space="preserve">ōbunsha [</w:t>
      </w:r>
      <w:r>
        <w:rPr>
          <w:rFonts w:ascii="SimSun" w:hAnsi="SimSun" w:cs="SimSun" w:eastAsia="SimSun"/>
          <w:color w:val="auto"/>
          <w:spacing w:val="0"/>
          <w:position w:val="0"/>
          <w:sz w:val="22"/>
          <w:shd w:fill="auto" w:val="clear"/>
        </w:rPr>
        <w:t xml:space="preserve">創文社</w:t>
      </w:r>
      <w:r>
        <w:rPr>
          <w:rFonts w:ascii="Calibri" w:hAnsi="Calibri" w:cs="Calibri" w:eastAsia="Calibri"/>
          <w:color w:val="auto"/>
          <w:spacing w:val="0"/>
          <w:position w:val="0"/>
          <w:sz w:val="22"/>
          <w:shd w:fill="auto" w:val="clear"/>
        </w:rPr>
        <w:t xml:space="preserve">], 1986)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CW12: Hanshan’s Poetry [</w:t>
      </w:r>
      <w:r>
        <w:rPr>
          <w:rFonts w:ascii="SimSun" w:hAnsi="SimSun" w:cs="SimSun" w:eastAsia="SimSun"/>
          <w:color w:val="auto"/>
          <w:spacing w:val="0"/>
          <w:position w:val="0"/>
          <w:sz w:val="22"/>
          <w:shd w:fill="auto" w:val="clear"/>
        </w:rPr>
        <w:t xml:space="preserve">寒山詩</w:t>
      </w:r>
      <w:r>
        <w:rPr>
          <w:rFonts w:ascii="Calibri" w:hAnsi="Calibri" w:cs="Calibri" w:eastAsia="Calibri"/>
          <w:color w:val="auto"/>
          <w:spacing w:val="0"/>
          <w:position w:val="0"/>
          <w:sz w:val="22"/>
          <w:shd w:fill="auto" w:val="clear"/>
        </w:rPr>
        <w:t xml:space="preserve">] (Tokyo: Chikuma Shob</w:t>
      </w:r>
      <w:r>
        <w:rPr>
          <w:rFonts w:ascii="Calibri" w:hAnsi="Calibri" w:cs="Calibri" w:eastAsia="Calibri"/>
          <w:color w:val="auto"/>
          <w:spacing w:val="0"/>
          <w:position w:val="0"/>
          <w:sz w:val="22"/>
          <w:shd w:fill="auto" w:val="clear"/>
        </w:rPr>
        <w:t xml:space="preserve">ō [</w:t>
      </w:r>
      <w:r>
        <w:rPr>
          <w:rFonts w:ascii="SimSun" w:hAnsi="SimSun" w:cs="SimSun" w:eastAsia="SimSun"/>
          <w:color w:val="auto"/>
          <w:spacing w:val="0"/>
          <w:position w:val="0"/>
          <w:sz w:val="22"/>
          <w:shd w:fill="auto" w:val="clear"/>
        </w:rPr>
        <w:t xml:space="preserve">筑摩書房</w:t>
      </w:r>
      <w:r>
        <w:rPr>
          <w:rFonts w:ascii="Calibri" w:hAnsi="Calibri" w:cs="Calibri" w:eastAsia="Calibri"/>
          <w:color w:val="auto"/>
          <w:spacing w:val="0"/>
          <w:position w:val="0"/>
          <w:sz w:val="22"/>
          <w:shd w:fill="auto" w:val="clear"/>
        </w:rPr>
        <w:t xml:space="preserve">], 1986)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CW13: Philosophical Studies [</w:t>
      </w:r>
      <w:r>
        <w:rPr>
          <w:rFonts w:ascii="SimSun" w:hAnsi="SimSun" w:cs="SimSun" w:eastAsia="SimSun"/>
          <w:color w:val="auto"/>
          <w:spacing w:val="0"/>
          <w:position w:val="0"/>
          <w:sz w:val="22"/>
          <w:shd w:fill="auto" w:val="clear"/>
        </w:rPr>
        <w:t xml:space="preserve">哲学論考</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Problem of Being and the Problem of Ontology’ [</w:t>
      </w:r>
      <w:r>
        <w:rPr>
          <w:rFonts w:ascii="MS PGothic" w:hAnsi="MS PGothic" w:cs="MS PGothic" w:eastAsia="MS PGothic"/>
          <w:color w:val="auto"/>
          <w:spacing w:val="0"/>
          <w:position w:val="0"/>
          <w:sz w:val="22"/>
          <w:shd w:fill="auto" w:val="clear"/>
        </w:rPr>
        <w:t xml:space="preserve">存在の問題と存在論の問</w:t>
      </w:r>
      <w:r>
        <w:rPr>
          <w:rFonts w:ascii="SimSun" w:hAnsi="SimSun" w:cs="SimSun" w:eastAsia="SimSun"/>
          <w:color w:val="auto"/>
          <w:spacing w:val="0"/>
          <w:position w:val="0"/>
          <w:sz w:val="22"/>
          <w:shd w:fill="auto" w:val="clear"/>
        </w:rPr>
        <w:t xml:space="preserve">題</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‘Prajñ</w:t>
      </w:r>
      <w:r>
        <w:rPr>
          <w:rFonts w:ascii="Calibri" w:hAnsi="Calibri" w:cs="Calibri" w:eastAsia="Calibri"/>
          <w:color w:val="auto"/>
          <w:spacing w:val="0"/>
          <w:position w:val="0"/>
          <w:sz w:val="22"/>
          <w:shd w:fill="auto" w:val="clear"/>
        </w:rPr>
        <w:t xml:space="preserve">ā and Reason’ [</w:t>
      </w:r>
      <w:r>
        <w:rPr>
          <w:rFonts w:ascii="MS PGothic" w:hAnsi="MS PGothic" w:cs="MS PGothic" w:eastAsia="MS PGothic"/>
          <w:color w:val="auto"/>
          <w:spacing w:val="0"/>
          <w:position w:val="0"/>
          <w:sz w:val="22"/>
          <w:shd w:fill="auto" w:val="clear"/>
        </w:rPr>
        <w:t xml:space="preserve">般若と理</w:t>
      </w:r>
      <w:r>
        <w:rPr>
          <w:rFonts w:ascii="SimSun" w:hAnsi="SimSun" w:cs="SimSun" w:eastAsia="SimSun"/>
          <w:color w:val="auto"/>
          <w:spacing w:val="0"/>
          <w:position w:val="0"/>
          <w:sz w:val="22"/>
          <w:shd w:fill="auto" w:val="clear"/>
        </w:rPr>
        <w:t xml:space="preserve">性</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Satori’ [</w:t>
      </w:r>
      <w:r>
        <w:rPr>
          <w:rFonts w:ascii="SimSun" w:hAnsi="SimSun" w:cs="SimSun" w:eastAsia="SimSun"/>
          <w:color w:val="auto"/>
          <w:spacing w:val="0"/>
          <w:position w:val="0"/>
          <w:sz w:val="22"/>
          <w:shd w:fill="auto" w:val="clear"/>
        </w:rPr>
        <w:t xml:space="preserve">「覚」</w:t>
      </w:r>
      <w:r>
        <w:rPr>
          <w:rFonts w:ascii="MS PGothic" w:hAnsi="MS PGothic" w:cs="MS PGothic" w:eastAsia="MS PGothic"/>
          <w:color w:val="auto"/>
          <w:spacing w:val="0"/>
          <w:position w:val="0"/>
          <w:sz w:val="22"/>
          <w:shd w:fill="auto" w:val="clear"/>
        </w:rPr>
        <w:t xml:space="preserve">について</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Śūnyatā and P</w:t>
      </w:r>
      <w:r>
        <w:rPr>
          <w:rFonts w:ascii="Calibri" w:hAnsi="Calibri" w:cs="Calibri" w:eastAsia="Calibri"/>
          <w:color w:val="auto"/>
          <w:spacing w:val="0"/>
          <w:position w:val="0"/>
          <w:sz w:val="22"/>
          <w:shd w:fill="auto" w:val="clear"/>
        </w:rPr>
        <w:t xml:space="preserve">ṛthak’ [</w:t>
      </w:r>
      <w:r>
        <w:rPr>
          <w:rFonts w:ascii="MS PGothic" w:hAnsi="MS PGothic" w:cs="MS PGothic" w:eastAsia="MS PGothic"/>
          <w:color w:val="auto"/>
          <w:spacing w:val="0"/>
          <w:position w:val="0"/>
          <w:sz w:val="22"/>
          <w:shd w:fill="auto" w:val="clear"/>
        </w:rPr>
        <w:t xml:space="preserve">空と即</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‘Schelling’s Absolute Idealism and Bergson’s Pure Duration’ [</w:t>
      </w:r>
      <w:r>
        <w:rPr>
          <w:rFonts w:ascii="MS PGothic" w:hAnsi="MS PGothic" w:cs="MS PGothic" w:eastAsia="MS PGothic"/>
          <w:color w:val="auto"/>
          <w:spacing w:val="0"/>
          <w:position w:val="0"/>
          <w:sz w:val="22"/>
          <w:shd w:fill="auto" w:val="clear"/>
        </w:rPr>
        <w:t xml:space="preserve">シェリングの絶対的観念論とベルグソンの純</w:t>
      </w:r>
      <w:r>
        <w:rPr>
          <w:rFonts w:ascii="SimSun" w:hAnsi="SimSun" w:cs="SimSun" w:eastAsia="SimSun"/>
          <w:color w:val="auto"/>
          <w:spacing w:val="0"/>
          <w:position w:val="0"/>
          <w:sz w:val="22"/>
          <w:shd w:fill="auto" w:val="clear"/>
        </w:rPr>
        <w:t xml:space="preserve">粋持続</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Brief Biography of Schelling’ [</w:t>
      </w:r>
      <w:r>
        <w:rPr>
          <w:rFonts w:ascii="MS PGothic" w:hAnsi="MS PGothic" w:cs="MS PGothic" w:eastAsia="MS PGothic"/>
          <w:color w:val="auto"/>
          <w:spacing w:val="0"/>
          <w:position w:val="0"/>
          <w:sz w:val="22"/>
          <w:shd w:fill="auto" w:val="clear"/>
        </w:rPr>
        <w:t xml:space="preserve">シェリング略</w:t>
      </w:r>
      <w:r>
        <w:rPr>
          <w:rFonts w:ascii="SimSun" w:hAnsi="SimSun" w:cs="SimSun" w:eastAsia="SimSun"/>
          <w:color w:val="auto"/>
          <w:spacing w:val="0"/>
          <w:position w:val="0"/>
          <w:sz w:val="22"/>
          <w:shd w:fill="auto" w:val="clear"/>
        </w:rPr>
        <w:t xml:space="preserve">伝</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‘Schelling and Bergson: A Survey of Their Works’ [</w:t>
      </w:r>
      <w:r>
        <w:rPr>
          <w:rFonts w:ascii="MS PGothic" w:hAnsi="MS PGothic" w:cs="MS PGothic" w:eastAsia="MS PGothic"/>
          <w:color w:val="auto"/>
          <w:spacing w:val="0"/>
          <w:position w:val="0"/>
          <w:sz w:val="22"/>
          <w:shd w:fill="auto" w:val="clear"/>
        </w:rPr>
        <w:t xml:space="preserve">シェリング及びベルグソン</w:t>
      </w:r>
      <w:r>
        <w:rPr>
          <w:rFonts w:ascii="SimSun" w:hAnsi="SimSun" w:cs="SimSun" w:eastAsia="SimSun"/>
          <w:color w:val="auto"/>
          <w:spacing w:val="0"/>
          <w:position w:val="0"/>
          <w:sz w:val="22"/>
          <w:shd w:fill="auto" w:val="clear"/>
        </w:rPr>
        <w:t xml:space="preserve">（著作解題）</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CW14: Lectures on Philosophy, Vol. 1 [</w:t>
      </w:r>
      <w:r>
        <w:rPr>
          <w:rFonts w:ascii="SimSun" w:hAnsi="SimSun" w:cs="SimSun" w:eastAsia="SimSun"/>
          <w:color w:val="auto"/>
          <w:spacing w:val="0"/>
          <w:position w:val="0"/>
          <w:sz w:val="22"/>
          <w:shd w:fill="auto" w:val="clear"/>
        </w:rPr>
        <w:t xml:space="preserve">講話</w:t>
      </w:r>
      <w:r>
        <w:rPr>
          <w:rFonts w:ascii="Calibri" w:hAnsi="Calibri" w:cs="Calibri" w:eastAsia="Calibri"/>
          <w:color w:val="auto"/>
          <w:spacing w:val="0"/>
          <w:position w:val="0"/>
          <w:sz w:val="22"/>
          <w:shd w:fill="auto" w:val="clear"/>
        </w:rPr>
        <w:t xml:space="preserve"> </w:t>
      </w:r>
      <w:r>
        <w:rPr>
          <w:rFonts w:ascii="SimSun" w:hAnsi="SimSun" w:cs="SimSun" w:eastAsia="SimSun"/>
          <w:color w:val="auto"/>
          <w:spacing w:val="0"/>
          <w:position w:val="0"/>
          <w:sz w:val="22"/>
          <w:shd w:fill="auto" w:val="clear"/>
        </w:rPr>
        <w:t xml:space="preserve">哲学</w:t>
      </w:r>
      <w:r>
        <w:rPr>
          <w:rFonts w:ascii="Calibri" w:hAnsi="Calibri" w:cs="Calibri" w:eastAsia="Calibri"/>
          <w:color w:val="auto"/>
          <w:spacing w:val="0"/>
          <w:position w:val="0"/>
          <w:sz w:val="22"/>
          <w:shd w:fill="auto" w:val="clear"/>
        </w:rPr>
        <w:t xml:space="preserv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CW15: Lectures on Philosophy, Vol. 2 [</w:t>
      </w:r>
      <w:r>
        <w:rPr>
          <w:rFonts w:ascii="SimSun" w:hAnsi="SimSun" w:cs="SimSun" w:eastAsia="SimSun"/>
          <w:color w:val="auto"/>
          <w:spacing w:val="0"/>
          <w:position w:val="0"/>
          <w:sz w:val="22"/>
          <w:shd w:fill="auto" w:val="clear"/>
        </w:rPr>
        <w:t xml:space="preserve">講話</w:t>
      </w:r>
      <w:r>
        <w:rPr>
          <w:rFonts w:ascii="Calibri" w:hAnsi="Calibri" w:cs="Calibri" w:eastAsia="Calibri"/>
          <w:color w:val="auto"/>
          <w:spacing w:val="0"/>
          <w:position w:val="0"/>
          <w:sz w:val="22"/>
          <w:shd w:fill="auto" w:val="clear"/>
        </w:rPr>
        <w:t xml:space="preserve"> </w:t>
      </w:r>
      <w:r>
        <w:rPr>
          <w:rFonts w:ascii="SimSun" w:hAnsi="SimSun" w:cs="SimSun" w:eastAsia="SimSun"/>
          <w:color w:val="auto"/>
          <w:spacing w:val="0"/>
          <w:position w:val="0"/>
          <w:sz w:val="22"/>
          <w:shd w:fill="auto" w:val="clear"/>
        </w:rPr>
        <w:t xml:space="preserve">哲学</w:t>
      </w:r>
      <w:r>
        <w:rPr>
          <w:rFonts w:ascii="Calibri" w:hAnsi="Calibri" w:cs="Calibri" w:eastAsia="Calibri"/>
          <w:color w:val="auto"/>
          <w:spacing w:val="0"/>
          <w:position w:val="0"/>
          <w:sz w:val="22"/>
          <w:shd w:fill="auto" w:val="clear"/>
        </w:rPr>
        <w:t xml:space="preserve">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CW16: Lectures on Religion [</w:t>
      </w:r>
      <w:r>
        <w:rPr>
          <w:rFonts w:ascii="SimSun" w:hAnsi="SimSun" w:cs="SimSun" w:eastAsia="SimSun"/>
          <w:color w:val="auto"/>
          <w:spacing w:val="0"/>
          <w:position w:val="0"/>
          <w:sz w:val="22"/>
          <w:shd w:fill="auto" w:val="clear"/>
        </w:rPr>
        <w:t xml:space="preserve">講話</w:t>
      </w:r>
      <w:r>
        <w:rPr>
          <w:rFonts w:ascii="Calibri" w:hAnsi="Calibri" w:cs="Calibri" w:eastAsia="Calibri"/>
          <w:color w:val="auto"/>
          <w:spacing w:val="0"/>
          <w:position w:val="0"/>
          <w:sz w:val="22"/>
          <w:shd w:fill="auto" w:val="clear"/>
        </w:rPr>
        <w:t xml:space="preserve"> </w:t>
      </w:r>
      <w:r>
        <w:rPr>
          <w:rFonts w:ascii="SimSun" w:hAnsi="SimSun" w:cs="SimSun" w:eastAsia="SimSun"/>
          <w:color w:val="auto"/>
          <w:spacing w:val="0"/>
          <w:position w:val="0"/>
          <w:sz w:val="22"/>
          <w:shd w:fill="auto" w:val="clear"/>
        </w:rPr>
        <w:t xml:space="preserve">宗教</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CW17: Lectures on Buddhism [</w:t>
      </w:r>
      <w:r>
        <w:rPr>
          <w:rFonts w:ascii="SimSun" w:hAnsi="SimSun" w:cs="SimSun" w:eastAsia="SimSun"/>
          <w:color w:val="auto"/>
          <w:spacing w:val="0"/>
          <w:position w:val="0"/>
          <w:sz w:val="22"/>
          <w:shd w:fill="auto" w:val="clear"/>
        </w:rPr>
        <w:t xml:space="preserve">講話</w:t>
      </w:r>
      <w:r>
        <w:rPr>
          <w:rFonts w:ascii="Calibri" w:hAnsi="Calibri" w:cs="Calibri" w:eastAsia="Calibri"/>
          <w:color w:val="auto"/>
          <w:spacing w:val="0"/>
          <w:position w:val="0"/>
          <w:sz w:val="22"/>
          <w:shd w:fill="auto" w:val="clear"/>
        </w:rPr>
        <w:t xml:space="preserve"> </w:t>
      </w:r>
      <w:r>
        <w:rPr>
          <w:rFonts w:ascii="SimSun" w:hAnsi="SimSun" w:cs="SimSun" w:eastAsia="SimSun"/>
          <w:color w:val="auto"/>
          <w:spacing w:val="0"/>
          <w:position w:val="0"/>
          <w:sz w:val="22"/>
          <w:shd w:fill="auto" w:val="clear"/>
        </w:rPr>
        <w:t xml:space="preserve">仏教</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CW18: Lectures on Zen and J</w:t>
      </w:r>
      <w:r>
        <w:rPr>
          <w:rFonts w:ascii="Calibri" w:hAnsi="Calibri" w:cs="Calibri" w:eastAsia="Calibri"/>
          <w:color w:val="auto"/>
          <w:spacing w:val="0"/>
          <w:position w:val="0"/>
          <w:sz w:val="22"/>
          <w:shd w:fill="auto" w:val="clear"/>
        </w:rPr>
        <w:t xml:space="preserve">ōdo [</w:t>
      </w:r>
      <w:r>
        <w:rPr>
          <w:rFonts w:ascii="MS PGothic" w:hAnsi="MS PGothic" w:cs="MS PGothic" w:eastAsia="MS PGothic"/>
          <w:color w:val="auto"/>
          <w:spacing w:val="0"/>
          <w:position w:val="0"/>
          <w:sz w:val="22"/>
          <w:shd w:fill="auto" w:val="clear"/>
        </w:rPr>
        <w:t xml:space="preserve">講話</w:t>
      </w:r>
      <w:r>
        <w:rPr>
          <w:rFonts w:ascii="Calibri" w:hAnsi="Calibri" w:cs="Calibri" w:eastAsia="Calibri"/>
          <w:color w:val="auto"/>
          <w:spacing w:val="0"/>
          <w:position w:val="0"/>
          <w:sz w:val="22"/>
          <w:shd w:fill="auto" w:val="clear"/>
        </w:rPr>
        <w:t xml:space="preserve"> </w:t>
      </w:r>
      <w:r>
        <w:rPr>
          <w:rFonts w:ascii="MS PGothic" w:hAnsi="MS PGothic" w:cs="MS PGothic" w:eastAsia="MS PGothic"/>
          <w:color w:val="auto"/>
          <w:spacing w:val="0"/>
          <w:position w:val="0"/>
          <w:sz w:val="22"/>
          <w:shd w:fill="auto" w:val="clear"/>
        </w:rPr>
        <w:t xml:space="preserve">禅と浄</w:t>
      </w:r>
      <w:r>
        <w:rPr>
          <w:rFonts w:ascii="SimSun" w:hAnsi="SimSun" w:cs="SimSun" w:eastAsia="SimSun"/>
          <w:color w:val="auto"/>
          <w:spacing w:val="0"/>
          <w:position w:val="0"/>
          <w:sz w:val="22"/>
          <w:shd w:fill="auto" w:val="clear"/>
        </w:rPr>
        <w:t xml:space="preserve">土</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CW19: Lectures on Culture [</w:t>
      </w:r>
      <w:r>
        <w:rPr>
          <w:rFonts w:ascii="SimSun" w:hAnsi="SimSun" w:cs="SimSun" w:eastAsia="SimSun"/>
          <w:color w:val="auto"/>
          <w:spacing w:val="0"/>
          <w:position w:val="0"/>
          <w:sz w:val="22"/>
          <w:shd w:fill="auto" w:val="clear"/>
        </w:rPr>
        <w:t xml:space="preserve">講話</w:t>
      </w:r>
      <w:r>
        <w:rPr>
          <w:rFonts w:ascii="Calibri" w:hAnsi="Calibri" w:cs="Calibri" w:eastAsia="Calibri"/>
          <w:color w:val="auto"/>
          <w:spacing w:val="0"/>
          <w:position w:val="0"/>
          <w:sz w:val="22"/>
          <w:shd w:fill="auto" w:val="clear"/>
        </w:rPr>
        <w:t xml:space="preserve"> </w:t>
      </w:r>
      <w:r>
        <w:rPr>
          <w:rFonts w:ascii="SimSun" w:hAnsi="SimSun" w:cs="SimSun" w:eastAsia="SimSun"/>
          <w:color w:val="auto"/>
          <w:spacing w:val="0"/>
          <w:position w:val="0"/>
          <w:sz w:val="22"/>
          <w:shd w:fill="auto" w:val="clear"/>
        </w:rPr>
        <w:t xml:space="preserve">文化</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CW20: Occasional Essays, Vol. 1 [</w:t>
      </w:r>
      <w:r>
        <w:rPr>
          <w:rFonts w:ascii="SimSun" w:hAnsi="SimSun" w:cs="SimSun" w:eastAsia="SimSun"/>
          <w:color w:val="auto"/>
          <w:spacing w:val="0"/>
          <w:position w:val="0"/>
          <w:sz w:val="22"/>
          <w:shd w:fill="auto" w:val="clear"/>
        </w:rPr>
        <w:t xml:space="preserve">隨想</w:t>
      </w:r>
      <w:r>
        <w:rPr>
          <w:rFonts w:ascii="Calibri" w:hAnsi="Calibri" w:cs="Calibri" w:eastAsia="Calibri"/>
          <w:color w:val="auto"/>
          <w:spacing w:val="0"/>
          <w:position w:val="0"/>
          <w:sz w:val="22"/>
          <w:shd w:fill="auto" w:val="clear"/>
        </w:rPr>
        <w:t xml:space="preserv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CW21: Occasional Essays, Vol. 2 [</w:t>
      </w:r>
      <w:r>
        <w:rPr>
          <w:rFonts w:ascii="SimSun" w:hAnsi="SimSun" w:cs="SimSun" w:eastAsia="SimSun"/>
          <w:color w:val="auto"/>
          <w:spacing w:val="0"/>
          <w:position w:val="0"/>
          <w:sz w:val="22"/>
          <w:shd w:fill="auto" w:val="clear"/>
        </w:rPr>
        <w:t xml:space="preserve">隨想</w:t>
      </w:r>
      <w:r>
        <w:rPr>
          <w:rFonts w:ascii="Calibri" w:hAnsi="Calibri" w:cs="Calibri" w:eastAsia="Calibri"/>
          <w:color w:val="auto"/>
          <w:spacing w:val="0"/>
          <w:position w:val="0"/>
          <w:sz w:val="22"/>
          <w:shd w:fill="auto" w:val="clear"/>
        </w:rPr>
        <w:t xml:space="preserve">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CW22: Lectures on Sh</w:t>
      </w:r>
      <w:r>
        <w:rPr>
          <w:rFonts w:ascii="Calibri" w:hAnsi="Calibri" w:cs="Calibri" w:eastAsia="Calibri"/>
          <w:color w:val="auto"/>
          <w:spacing w:val="0"/>
          <w:position w:val="0"/>
          <w:sz w:val="22"/>
          <w:shd w:fill="auto" w:val="clear"/>
        </w:rPr>
        <w:t xml:space="preserve">ōbōgenzō, Vol. 1 [</w:t>
      </w:r>
      <w:r>
        <w:rPr>
          <w:rFonts w:ascii="SimSun" w:hAnsi="SimSun" w:cs="SimSun" w:eastAsia="SimSun"/>
          <w:color w:val="auto"/>
          <w:spacing w:val="0"/>
          <w:position w:val="0"/>
          <w:sz w:val="22"/>
          <w:shd w:fill="auto" w:val="clear"/>
        </w:rPr>
        <w:t xml:space="preserve">正法眼蔵講話</w:t>
      </w:r>
      <w:r>
        <w:rPr>
          <w:rFonts w:ascii="Calibri" w:hAnsi="Calibri" w:cs="Calibri" w:eastAsia="Calibri"/>
          <w:color w:val="auto"/>
          <w:spacing w:val="0"/>
          <w:position w:val="0"/>
          <w:sz w:val="22"/>
          <w:shd w:fill="auto" w:val="clear"/>
        </w:rPr>
        <w:t xml:space="preserv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CW23: Lectures on Sh</w:t>
      </w:r>
      <w:r>
        <w:rPr>
          <w:rFonts w:ascii="Calibri" w:hAnsi="Calibri" w:cs="Calibri" w:eastAsia="Calibri"/>
          <w:color w:val="auto"/>
          <w:spacing w:val="0"/>
          <w:position w:val="0"/>
          <w:sz w:val="22"/>
          <w:shd w:fill="auto" w:val="clear"/>
        </w:rPr>
        <w:t xml:space="preserve">ōbōgenzō, Vol. 2 [</w:t>
      </w:r>
      <w:r>
        <w:rPr>
          <w:rFonts w:ascii="SimSun" w:hAnsi="SimSun" w:cs="SimSun" w:eastAsia="SimSun"/>
          <w:color w:val="auto"/>
          <w:spacing w:val="0"/>
          <w:position w:val="0"/>
          <w:sz w:val="22"/>
          <w:shd w:fill="auto" w:val="clear"/>
        </w:rPr>
        <w:t xml:space="preserve">正法眼蔵講話</w:t>
      </w:r>
      <w:r>
        <w:rPr>
          <w:rFonts w:ascii="Calibri" w:hAnsi="Calibri" w:cs="Calibri" w:eastAsia="Calibri"/>
          <w:color w:val="auto"/>
          <w:spacing w:val="0"/>
          <w:position w:val="0"/>
          <w:sz w:val="22"/>
          <w:shd w:fill="auto" w:val="clear"/>
        </w:rPr>
        <w:t xml:space="preserve">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CW24: Lectures at </w:t>
      </w:r>
      <w:r>
        <w:rPr>
          <w:rFonts w:ascii="Calibri" w:hAnsi="Calibri" w:cs="Calibri" w:eastAsia="Calibri"/>
          <w:color w:val="auto"/>
          <w:spacing w:val="0"/>
          <w:position w:val="0"/>
          <w:sz w:val="22"/>
          <w:shd w:fill="auto" w:val="clear"/>
        </w:rPr>
        <w:t xml:space="preserve">Ōtani University, Vol. 1 [</w:t>
      </w:r>
      <w:r>
        <w:rPr>
          <w:rFonts w:ascii="SimSun" w:hAnsi="SimSun" w:cs="SimSun" w:eastAsia="SimSun"/>
          <w:color w:val="auto"/>
          <w:spacing w:val="0"/>
          <w:position w:val="0"/>
          <w:sz w:val="22"/>
          <w:shd w:fill="auto" w:val="clear"/>
        </w:rPr>
        <w:t xml:space="preserve">大谷大学講義</w:t>
      </w:r>
      <w:r>
        <w:rPr>
          <w:rFonts w:ascii="Calibri" w:hAnsi="Calibri" w:cs="Calibri" w:eastAsia="Calibri"/>
          <w:color w:val="auto"/>
          <w:spacing w:val="0"/>
          <w:position w:val="0"/>
          <w:sz w:val="22"/>
          <w:shd w:fill="auto" w:val="clear"/>
        </w:rPr>
        <w:t xml:space="preserv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CW25: Lectures at </w:t>
      </w:r>
      <w:r>
        <w:rPr>
          <w:rFonts w:ascii="Calibri" w:hAnsi="Calibri" w:cs="Calibri" w:eastAsia="Calibri"/>
          <w:color w:val="auto"/>
          <w:spacing w:val="0"/>
          <w:position w:val="0"/>
          <w:sz w:val="22"/>
          <w:shd w:fill="auto" w:val="clear"/>
        </w:rPr>
        <w:t xml:space="preserve">Ōtani University, Vol. 2 [</w:t>
      </w:r>
      <w:r>
        <w:rPr>
          <w:rFonts w:ascii="SimSun" w:hAnsi="SimSun" w:cs="SimSun" w:eastAsia="SimSun"/>
          <w:color w:val="auto"/>
          <w:spacing w:val="0"/>
          <w:position w:val="0"/>
          <w:sz w:val="22"/>
          <w:shd w:fill="auto" w:val="clear"/>
        </w:rPr>
        <w:t xml:space="preserve">大谷大学講義</w:t>
      </w:r>
      <w:r>
        <w:rPr>
          <w:rFonts w:ascii="Calibri" w:hAnsi="Calibri" w:cs="Calibri" w:eastAsia="Calibri"/>
          <w:color w:val="auto"/>
          <w:spacing w:val="0"/>
          <w:position w:val="0"/>
          <w:sz w:val="22"/>
          <w:shd w:fill="auto" w:val="clear"/>
        </w:rPr>
        <w:t xml:space="preserve">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CW26: Lectures at </w:t>
      </w:r>
      <w:r>
        <w:rPr>
          <w:rFonts w:ascii="Calibri" w:hAnsi="Calibri" w:cs="Calibri" w:eastAsia="Calibri"/>
          <w:color w:val="auto"/>
          <w:spacing w:val="0"/>
          <w:position w:val="0"/>
          <w:sz w:val="22"/>
          <w:shd w:fill="auto" w:val="clear"/>
        </w:rPr>
        <w:t xml:space="preserve">Ōtani University, Vol. 3 [</w:t>
      </w:r>
      <w:r>
        <w:rPr>
          <w:rFonts w:ascii="SimSun" w:hAnsi="SimSun" w:cs="SimSun" w:eastAsia="SimSun"/>
          <w:color w:val="auto"/>
          <w:spacing w:val="0"/>
          <w:position w:val="0"/>
          <w:sz w:val="22"/>
          <w:shd w:fill="auto" w:val="clear"/>
        </w:rPr>
        <w:t xml:space="preserve">大谷大学講義</w:t>
      </w:r>
      <w:r>
        <w:rPr>
          <w:rFonts w:ascii="Calibri" w:hAnsi="Calibri" w:cs="Calibri" w:eastAsia="Calibri"/>
          <w:color w:val="auto"/>
          <w:spacing w:val="0"/>
          <w:position w:val="0"/>
          <w:sz w:val="22"/>
          <w:shd w:fill="auto" w:val="clear"/>
        </w:rPr>
        <w:t xml:space="preserve">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English translations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Monographs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Nishitani Keiji. 1982. Religion and Nothingness. Translated by Jan Van Bragt. Berkeley: University of California Press. (ISBN 0-520-04946-2)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Nishitani Keiji. 1990. The Self-Overcoming of Nihilism. Translated by Graham Parkes and Aihara Setsuko. Albany: State University of New York Press.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Nishitani Keiji. 1991. Nishida Kitar</w:t>
      </w:r>
      <w:r>
        <w:rPr>
          <w:rFonts w:ascii="Calibri" w:hAnsi="Calibri" w:cs="Calibri" w:eastAsia="Calibri"/>
          <w:color w:val="auto"/>
          <w:spacing w:val="0"/>
          <w:position w:val="0"/>
          <w:sz w:val="22"/>
          <w:shd w:fill="auto" w:val="clear"/>
        </w:rPr>
        <w:t xml:space="preserve">ō. Translated by Yamamoto Seisaku and James W. Heisig. Berkeley: University of California Press.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Nishitani Keiji. 2006. On Buddhism. Translated by Yamamoto Seisaku and Robert E. Carter. Albany: State University of New York Press.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Nishitani Keiji. 2012. The Philosophy of Nishitani Keiji 1900-1990 - Lectures on Religion and Modernity. Translated by Jonathan Morris Augustine and Yamamoto Seisaku. New York: The Edwin Mellen Press. (ISBN 0-7734-2930-1)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Nishitani Keiji. 1960. ”The Religious Situation in Present-day Japan.” Contemporary Religions in Japan, 7-24.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Nishitani Keiji. 1984. ”Standpoint of Zen.” Translated by John C. Maraldo. The Eastern Buddhist 17/1, 1</w:t>
      </w:r>
      <w:r>
        <w:rPr>
          <w:rFonts w:ascii="Calibri" w:hAnsi="Calibri" w:cs="Calibri" w:eastAsia="Calibri"/>
          <w:color w:val="auto"/>
          <w:spacing w:val="0"/>
          <w:position w:val="0"/>
          <w:sz w:val="22"/>
          <w:shd w:fill="auto" w:val="clear"/>
        </w:rPr>
        <w:t xml:space="preserve">–26.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Nishitani Keiji. 1989. ”Encounter with Emptiness.” In The Religious Philosophy of Nishitani Keiji (edited by Taitetsu Unno). Jain Publishing Company.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Nishitani Keiji. 1990. "Religious-Philosophical Existence in Buddhism." Translated by Paul Shepherd. The Eastern Buddhist (New Series) 23, 1-17.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Nishitani Keiji. 2004a. ”The Awakening of Self in Buddhism.” In The Buddha Eye - An Anthology of the Kyoto School and Its Contemporaries (edited by Frederick Franck). World Wisdom: Bloomington, Indiana. 11–20.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Nishitani Keiji. 2004b. ”The I-Thou Relation in Zen Buddhism.” In The Buddha Eye - An Anthology of the Kyoto School and Its Contemporaries (edited by Frederick Franck). World Wisdom: Bloomington, Indiana. 39–53.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Nishitani Keiji. 2004c. ”Science and Zen.” In The Buddha Eye - An Anthology of the Kyoto School and Its Contemporaries (edited by Frederick Franck). World Wisdom: Bloomington, Indiana. 107–135.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Nishitani Keiji. 2008. ”My Views on ”Overcoming Modernity”." In Overcoming Modernity - Cultural Identity in Wartime Japan (translated and edited by Richard Calichman). New York: Columbia University Press. 51-63.</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