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PLANETS</w:t>
        <w:tab/>
        <w:t xml:space="preserve">DAYS</w:t>
        <w:tab/>
        <w:t xml:space="preserve">METALS</w:t>
        <w:tab/>
        <w:t xml:space="preserve">PARTS OF BODY</w:t>
        <w:tab/>
        <w:t xml:space="preserve">COLORS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Saturn</w:t>
        <w:tab/>
        <w:t xml:space="preserve">Saturday</w:t>
        <w:tab/>
        <w:t xml:space="preserve">Lead</w:t>
        <w:tab/>
        <w:t xml:space="preserve">Right Ear, Knees and Bony System</w:t>
        <w:tab/>
        <w:t xml:space="preserve">Black*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Jupiter</w:t>
        <w:tab/>
        <w:t xml:space="preserve">Thursday</w:t>
        <w:tab/>
        <w:t xml:space="preserve">Tin</w:t>
        <w:tab/>
        <w:t xml:space="preserve">Left Ear, Thighs, Feet and Arterial System</w:t>
        <w:tab/>
        <w:t xml:space="preserve">Purple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Mars</w:t>
        <w:tab/>
        <w:t xml:space="preserve">Tuesday</w:t>
        <w:tab/>
        <w:t xml:space="preserve">Iron</w:t>
        <w:tab/>
        <w:t xml:space="preserve">Forehead and Nose, the Sex-functions and Muscular System</w:t>
        <w:tab/>
        <w:t xml:space="preserve">Red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Sun</w:t>
        <w:tab/>
        <w:t xml:space="preserve">Sunday</w:t>
        <w:tab/>
        <w:t xml:space="preserve">Gold</w:t>
        <w:tab/>
        <w:t xml:space="preserve">Right Eye, Heart and Vital Centers</w:t>
        <w:tab/>
        <w:t xml:space="preserve">Orange‡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Venus</w:t>
        <w:tab/>
        <w:t xml:space="preserve">Friday</w:t>
        <w:tab/>
        <w:t xml:space="preserve">Copper</w:t>
        <w:tab/>
        <w:t xml:space="preserve">Chin and Cheeks, Neck and Reins, and the Venous System</w:t>
        <w:tab/>
        <w:t xml:space="preserve">Yellow</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Mercury</w:t>
        <w:tab/>
        <w:t xml:space="preserve">Wednesday</w:t>
        <w:tab/>
        <w:t xml:space="preserve">Quick-silver</w:t>
        <w:tab/>
        <w:t xml:space="preserve">Mouth, Hands, Abdominal Viscera and Nervous System</w:t>
        <w:tab/>
        <w:t xml:space="preserve">Dove or Cream¶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Moon</w:t>
        <w:tab/>
        <w:t xml:space="preserve">Monday</w:t>
        <w:tab/>
        <w:t xml:space="preserve">Silver</w:t>
        <w:tab/>
        <w:t xml:space="preserve">Breasts, Left Eye, the Fluidic System, Saliva Lymph, etc.</w:t>
        <w:tab/>
        <w:t xml:space="preserve">White||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Esoterically, green, there being no black in the prismatic ray.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Esoterically, light blue. As a pigment, purple is a compound of red and blue and in Eastern Occultism blue is the spiritual essence of the color purple, while red is its material basis. In reality, Occultism makes Jupiter blue because he is the son of Saturn, which is green, and light blue as a prismatic color contains a great deal of green. Again, the Auric Body will contain much of the color of the Lower Manas if the man is a material sensualist, just as it will contain much of the darker hue if the Higher Manas has preponderance over the Lower.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Esoterically, the Sun cannot correspond with the eye, nose, or any other organ, since, as explained, it is no planet, but a central star. It was adopted as a planet by the post-Christian Astrologers, who had never been initiated. Moreover, the true color of the Sun is blue, and it appears yellow only owing to the effect of the absorption of vapors (chiefly metallic) by its atmosphere. All is M</w:t>
      </w:r>
      <w:r>
        <w:rPr>
          <w:rFonts w:ascii="Calibri" w:hAnsi="Calibri" w:cs="Calibri" w:eastAsia="Calibri"/>
          <w:color w:val="auto"/>
          <w:spacing w:val="0"/>
          <w:position w:val="0"/>
          <w:sz w:val="22"/>
          <w:shd w:fill="auto" w:val="clear"/>
        </w:rPr>
        <w:t xml:space="preserve">âyâ on our Earth.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Esoterically, indigo or dark blue, which is the complement of yellow in the prism. Yellow is a simple or primitive color. Manas being dual in its nature, as is its sidereal symbol, the planet Venus, which is both the morning and evening star, the difference between the higher and the lower principles of Manas, whose essence is derived from the Hierarchy ruling Venus, is denoted by the dark blue and green. Green, the Lower Manas, resembles the color of the solar spectrum which appears between the yellow and dark blue, the Higher Spiritual Manas. Indigo is the intensified color of the heaven or sky, to denote the upward tendency of Manas towards Buddhi, or the heavenly Spiritual Soul. This color is obtained from the indigoferra tinctoria, a plant of the highest occult properties in India, much used in White Magic, and occultly connected with copper. This is shown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Page 549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it will be seen that the influence of the solar system in the exoteric Kabalistic Astrology is by this method distributed over the entire human body, the primary metals, and the gradations of color from black to white; but that Esotericism recognizes neither black nor white as colors, because it holds religiously to the seven solar or natural colors of the prism. Black and white are artificial tints. They belong to the Earth, and are only perceived by virtue of the special construction of our physical organs. White is the absence of all colors, and therefore no color; black is simply the absence of light, and therefore the negative aspect of white. The seven prismatic colors are direct emanations from the Seven Hierarchies of Being, each of which has a direct bearing upon and relation to one of the human principles, since each of these Hierarchies is, in fact, the creator and source of the corresponding human principle. Each prismatic color is called in Occultism the “Father of the Sound” which corresponds to it; sound being the Word, or the Logos, of its Father-Thought. This is the reason why sensitives connect every color with a definite sound, a fact well recognized in modern science (e.g., Francis Galton’s Nature and Nurture*). But black and white are entirely negative colors, and have no representatives in the world of subjective being.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Kabalistic Astrology says that the dominion of the planetary bodies in the human brain also is defined thus: there are seven primary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the indigo assuming a coppery luster, especially when rubbed on any hard substance. Another property of the dye is that it is insoluble in water and even in ether, being lighter in weight than any known liquid. No symbol has ever been adopted in the East without being based on a logical and demonstrable reason. Therefore Eastern symbologists from the earliest ages have connected the spiritual and animal minds of man, the one with dark blue (Newton’s indigo), or true blue, free from green; and the other with pure green.,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¶Esoterically, yellow, because the color of the Sun is orange, and Mercury now stands next to the Sun, in distance, as it does in color. The planet for which the Sun is a substitute was still nearer the Sun than Mercury now is, and was one of the most secret and highest Planets. It is said to have become invisible at the close of the Third Race.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Esoterically, violet, because perhaps violet is the color assumed by a ray of sunlight when transmitted through a very thin plate of silver, and also because the Moon shines upon the Earth with light borrowed from the Sun, as the human body shines with qualifications borrowed from its double</w:t>
      </w:r>
      <w:r>
        <w:rPr>
          <w:rFonts w:ascii="Calibri" w:hAnsi="Calibri" w:cs="Calibri" w:eastAsia="Calibri"/>
          <w:color w:val="auto"/>
          <w:spacing w:val="0"/>
          <w:position w:val="0"/>
          <w:sz w:val="22"/>
          <w:shd w:fill="auto" w:val="clear"/>
        </w:rPr>
        <w:t xml:space="preserve">––the a</w:t>
      </w:r>
      <w:r>
        <w:rPr>
          <w:rFonts w:ascii="Calibri" w:hAnsi="Calibri" w:cs="Calibri" w:eastAsia="Calibri"/>
          <w:color w:val="auto"/>
          <w:spacing w:val="0"/>
          <w:position w:val="0"/>
          <w:sz w:val="22"/>
          <w:shd w:fill="auto" w:val="clear"/>
        </w:rPr>
        <w:t xml:space="preserve">ërial man. As the astral shadow starts the series of principles in man, on the terrestrial plane, up to the lower, animal Manas, so the violet ray starts the series of prismatic colors from its end up to green, both being, the one as a principle and the other as a color, the most refrangible of all the principles and colors. Besides which there is the same great occult mystery attached to all these correspondences, both celestial and terrestrial bodies, colors, and sounds. In clearer words there exists the same law of relation between the Moon and the Earth, the astral and the living body of man, as between the violet end of the prismatic spectrum and the indigo and the blue. But of this more anon.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[Title altered later to: Inquiry into Human Faculty and its Development, New York, 1883.]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Page 550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groups of faculties, six of which function through the cerebrum, and the seventh through the cerebellum. This is perfectly correct esoterically. But when it is further said that: Saturn governs the devotional faculties; Mercury, the intellectual; Jupiter, the sympathetic; the Sun, the governing faculties; Mars, the selfish; Venus, the tenacious; and the Moon, the instincts;––we say that the explanation is incomplete and even misleading. For, in the first place, the physical planets can rule only the physical body and the purely physical functions. All the mental, emotional, psychic and spiritual faculties are influenced by the occult properties of the scale of causes which emanate from the Hierarchies of the Spiritual Rulers of the planets, and not by the planets themselves. This scale, as given in Diagram II, leads the student to perceive in the following order: (1) color; (2) sound; (3) the sound materializes into the spirit of the metals, i.e., the metallic Elementals; (4) these materialize again into the physical metals; (5) then the harmonial and vibratory radiant essence passes into the plants, giving them color and smell, both of which “properties” depend upon the rate of vibration of this energy per unit of time; (6) from plants it passes into the animals; (7) and finally culminates in the “principles” of 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PRINCIPLES</w:t>
        <w:tab/>
        <w:t xml:space="preserve">COLORS</w:t>
        <w:tab/>
        <w:t xml:space="preserve">NOTES</w:t>
        <w:tab/>
        <w:t xml:space="preserve">NUMBERS</w:t>
        <w:tab/>
        <w:t xml:space="preserve">STATES OF MATTER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Chh</w:t>
      </w:r>
      <w:r>
        <w:rPr>
          <w:rFonts w:ascii="Calibri" w:hAnsi="Calibri" w:cs="Calibri" w:eastAsia="Calibri"/>
          <w:color w:val="auto"/>
          <w:spacing w:val="0"/>
          <w:position w:val="0"/>
          <w:sz w:val="22"/>
          <w:shd w:fill="auto" w:val="clear"/>
        </w:rPr>
        <w:t xml:space="preserve">âyâ, Shadow or Double</w:t>
        <w:tab/>
        <w:t xml:space="preserve">Violet</w:t>
        <w:tab/>
        <w:t xml:space="preserve">Si</w:t>
        <w:tab/>
        <w:t xml:space="preserve">1</w:t>
        <w:tab/>
        <w:t xml:space="preserve">Ether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Higher Manas, Spiritual Intelligence</w:t>
        <w:tab/>
        <w:t xml:space="preserve">Indigo</w:t>
        <w:tab/>
        <w:t xml:space="preserve">La</w:t>
        <w:tab/>
        <w:t xml:space="preserve">2</w:t>
        <w:tab/>
        <w:t xml:space="preserve">Critical State, called Air in Occultism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Auric Envelope</w:t>
        <w:tab/>
        <w:t xml:space="preserve">Blue</w:t>
        <w:tab/>
        <w:t xml:space="preserve">Sol</w:t>
        <w:tab/>
        <w:t xml:space="preserve">3</w:t>
        <w:tab/>
        <w:t xml:space="preserve">Steam or Vapor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Lower Mans, or Animal Soul</w:t>
        <w:tab/>
        <w:t xml:space="preserve">Green</w:t>
        <w:tab/>
        <w:t xml:space="preserve">Fa</w:t>
        <w:tab/>
        <w:t xml:space="preserve">4</w:t>
        <w:tab/>
        <w:t xml:space="preserve">Critical State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Buddhi, or Spiritual Soul</w:t>
        <w:tab/>
        <w:t xml:space="preserve">Yellow</w:t>
        <w:tab/>
        <w:t xml:space="preserve">Mi</w:t>
        <w:tab/>
        <w:t xml:space="preserve">5</w:t>
        <w:tab/>
        <w:t xml:space="preserve">Water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Prâna, or Life-Principle</w:t>
        <w:tab/>
        <w:t xml:space="preserve">Orange</w:t>
        <w:tab/>
        <w:t xml:space="preserve">Re</w:t>
        <w:tab/>
        <w:t xml:space="preserve">6</w:t>
        <w:tab/>
        <w:t xml:space="preserve">Critical State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Kâma-Rûpa, the seat of Animal Life</w:t>
        <w:tab/>
        <w:t xml:space="preserve">Red</w:t>
        <w:tab/>
        <w:t xml:space="preserve">Do</w:t>
        <w:tab/>
        <w:t xml:space="preserve">7</w:t>
        <w:tab/>
        <w:t xml:space="preserve">Ice</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