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nux Libertine,Bold" w:hAnsi="Linux Libertine,Bold" w:cs="Linux Libertine,Bold" w:eastAsia="Linux Libertine,Bold"/>
          <w:b/>
          <w:color w:val="auto"/>
          <w:spacing w:val="0"/>
          <w:position w:val="0"/>
          <w:sz w:val="32"/>
          <w:shd w:fill="auto" w:val="clear"/>
        </w:rPr>
        <w:t xml:space="preserve">Confusion of the Psychic and the Spiritual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4"/>
          <w:shd w:fill="auto" w:val="clear"/>
        </w:rPr>
        <w:t xml:space="preserve">De la confusion du psychique et du spirituel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, March 1935.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4"/>
          <w:shd w:fill="auto" w:val="clear"/>
        </w:rPr>
        <w:t xml:space="preserve">from "The Veil of Isis", Guenon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have already pointed out on many occasions the unfortunate tendency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some people in the West to confuse the two domains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psychic and the spiritual; we are forced to observe so many manifestations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this tendency in various forms that we must return to this subject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once again, unfortunate as it is to deal with it. Indeed, we see all too often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consequences that may result: spreading this confusion is, whether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like it or not, to commit beings to be irretrievably lost in the chaos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‘intermediary world,’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and, in this way, to play the game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‘satanic’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forces that govern what we have called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‘counter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initiation.’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is important here to be precise in order to avoid any misunderstanding: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 development of the possibilities of a being, even in a lower order,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can be regarded as essentially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‘malefic’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itself; everything depends 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use that is made of it, and, first and foremost, it is necessary to consider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whether this development is taken for an end in itself, or on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contrary, for a simple means to achieve a goal of a superior order. Indeed,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we have often pointed out, anything can serve as an opportunity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‘support’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depending on the circumstances of each particular case for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those who embark on the path that will lead them to spiritual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‘realization’;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is especially true at the beginning, because of the diversity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individual natures whose influence is then at its peak, but it is still so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later stages, to a certain extent, as long as the limits of the individuality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are not exceeded. On the other hand, anything can be as much of an obstacle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it can be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‘support,’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if the being stops there and is allowed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 deluded and misled by certain appearances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‘realization’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does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not have any value on its own and are only accidental and contingent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results, even if they may be regarded as results from any point of view;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danger of illusion and aberration always exists precisely as long as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are still in the order of individual possibilities.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most gross example, if we can say, of such a mistake is that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refers to possibilities of a purely corporeal and physiologic order, in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refer, in particular, to the common mistake among Westerners with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regard to certain preparatory processes of </w:t>
      </w:r>
      <w:r>
        <w:rPr>
          <w:rFonts w:ascii="Linux Libertine,Italic" w:hAnsi="Linux Libertine,Italic" w:cs="Linux Libertine,Italic" w:eastAsia="Linux Libertine,Italic"/>
          <w:i/>
          <w:color w:val="auto"/>
          <w:spacing w:val="0"/>
          <w:position w:val="0"/>
          <w:sz w:val="22"/>
          <w:shd w:fill="auto" w:val="clear"/>
        </w:rPr>
        <w:t xml:space="preserve">Yoga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, where their ignorance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only wishes to see a kind of method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‘physical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train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ing’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a special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‘therapy.’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Moreover, this error is basically the least serious and the least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René Guénon 343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dangerous, because it is the one whose consequences go the least far: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runs little more risk than the obtaining of an opposite result to the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is desired due 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‘practices’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being carried out inconsiderately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uncontrollably, and to ruin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one’s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health by believing it to be improved.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This does not interest us in anything except that there is a deviation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use of these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‘practices’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 in reality, are made for an entirely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different use, as far as possible from the physiologic domain, and the natural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repercussions of which are merely an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‘accident’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which it is not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appropriate to attach the slightest importance. However, it must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added that these same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‘practices’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may also have repercussions in the psychic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domain, i.e., in the subtle modes of the individual, which considerably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increases the danger: without suspecting it in the least, we can thus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open the door 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‘influences’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all kinds, against which we are all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less prejudiced so that sometimes we do not even suspect their existence,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even more that we are unable to discern their true nature. But at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least there is no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‘spiritual’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‘initiatic’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pretension, whereas it is quite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different for those who seek so-called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‘powers,’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i.e., in sum, extraordinary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‘phenomena,’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for those who try 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‘center’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their consciousness 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lower extensions of human individuality, mistaken for higher states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simply because they are outside a setting in which the activity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ordinary man is generally closed from; we will return to the first of these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two cases again, for it is on the second that we wish to insist on now.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Indeed, here again it is the attraction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‘phenomenon’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is most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often at the root of the error: those who behave in this way wish to obtain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results that are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‘sensory,’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this is what they believe to be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‘realization’;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however, this is to say that everything that is truly spiritual escapes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them entirely. Of course, it is not a question of denying the reality of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‘phenomena’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question as such; they are all too real, we might say,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are all the more dangerous: what we are questioning is their value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their interest, and that is what the illusion is about. If there was only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 waste of time and effort again, the evil would not be very great, but,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general, the being who attaches himself to these things then becomes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unable to overcome them and go beyond them; the cases of these individuals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well known in Oriental traditions, those who have become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mere producers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‘phenomena’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that will never reach the slightest spirituality.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But there is more: there may be a kind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‘reverse’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development,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 not only does not bring any valid acquisition, but always moves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away from spiritual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‘realization’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until it is to be definitively lost in those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inferior extensions of his individuality to which we were alluded moments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ago, and by which he can only come into contact with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‘infrahuman.’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His situation is then hopeless, or at least there is only one,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‘disintegration’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conscious being. It is there, one could say in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0"/>
          <w:shd w:fill="auto" w:val="clear"/>
        </w:rPr>
        <w:t xml:space="preserve">344 The Veil of Isis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all rigor, that is a true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‘descent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Hell’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without any possible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‘recovery’;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for the outcome, it corresponds to one of the most unfavorable and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‘sinister’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meanings of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‘second death’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which we have spoken in a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previous article: it is properly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‘inverted’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shadow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‘second death’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initiation.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One can never be too wary in this regard of any appeal to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‘subconscious,’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‘instinct,’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infrarational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‘intuition,’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or even to an ill-defined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‘life force,’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a word all those vague and obscure things that lead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more or less directly to a contact with the lower states. All the more, we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must beware of everything that induces beings to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‘coalesce,’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might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willingly say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‘to dissolve,’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a kind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‘cosmic consciousness’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exclusive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all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‘transcendence,’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therefore of all effective spirituality; this is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ultimate consequence of all the anti-metaphysical errors that terms such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‘pantheism,’ ‘immanentism,’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‘naturalism’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designate, all things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closely related to each other, a consequence which some would certainly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retreat from if they knew what they were really talking about. In fact, it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there that spirituality is taken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‘backwards,’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to substitute it in place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opposite, since this leads to its definitive loss, and this is what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‘Satanism,’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properly speaking, consists of; whether it is conscious or unconscious,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it does not change the results, and we must not forget that the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‘unconscious Satanism’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some, more numerous than ever in our age of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intellectual disorder, is never anything but an instrument at the service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‘conscious Satanism’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the representatives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‘counter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initiation.’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We have sometimes had the opportunity to point out the initiatic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symbolism of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‘journey’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accomplished through the Ocean representing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 psychic domain, which must be crossed, avoiding all dangers, to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reach the goal; but what of the one who would throw himself in the middle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this Ocean and have no other inspiration than to drown in it? This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exactly what this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‘fusion’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a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‘cosmic consciousness’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means, which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only the confused and indistinct whole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‘psychic influences’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which,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although some may imagine otherwise, have certainly nothing in common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with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‘spiritual influences,’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even if they sometimes imitate them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 some of their external manifestations. Those who commit this fatal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mistake simply forget or ignore the distinction between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‘Upper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Wa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ters’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and the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‘Lower Waters’;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instead of rising to the Ocean from above,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sink into the abyss of the Ocean below; instead of concentrating all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their powers to direct them to the informal world, which alone can be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called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‘spiritual,’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they disperse in the infinitely changing and fleeting diversity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forms of the subtle manifestation, without suspecting that</w:t>
      </w:r>
    </w:p>
    <w:p>
      <w:pPr>
        <w:spacing w:before="0" w:after="0" w:line="240"/>
        <w:ind w:right="0" w:left="0" w:firstLine="0"/>
        <w:jc w:val="left"/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what they are taking for a plentitude of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‘life’ </w:t>
      </w: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is actually only the kingdom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nux Libertine" w:hAnsi="Linux Libertine" w:cs="Linux Libertine" w:eastAsia="Linux Libertine"/>
          <w:color w:val="auto"/>
          <w:spacing w:val="0"/>
          <w:position w:val="0"/>
          <w:sz w:val="22"/>
          <w:shd w:fill="auto" w:val="clear"/>
        </w:rPr>
        <w:t xml:space="preserve">of death.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